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8.xml.rels" ContentType="application/vnd.openxmlformats-package.relationships+xml"/>
  <Override PartName="/word/_rels/footer2.xml.rels" ContentType="application/vnd.openxmlformats-package.relationships+xml"/>
  <Override PartName="/word/_rels/header9.xml.rels" ContentType="application/vnd.openxmlformats-package.relationships+xml"/>
  <Override PartName="/word/_rels/header8.xml.rels" ContentType="application/vnd.openxmlformats-package.relationships+xml"/>
  <Override PartName="/word/_rels/footer9.xml.rels" ContentType="application/vnd.openxmlformats-package.relationships+xml"/>
  <Override PartName="/word/_rels/fontTable.xml.rels" ContentType="application/vnd.openxmlformats-package.relationships+xml"/>
  <Override PartName="/word/_rels/footer5.xml.rels" ContentType="application/vnd.openxmlformats-package.relationships+xml"/>
  <Override PartName="/word/_rels/document.xml.rels" ContentType="application/vnd.openxmlformats-package.relationships+xml"/>
  <Override PartName="/word/_rels/header6.xml.rels" ContentType="application/vnd.openxmlformats-package.relationships+xml"/>
  <Override PartName="/word/_rels/footer6.xml.rels" ContentType="application/vnd.openxmlformats-package.relationships+xml"/>
  <Override PartName="/word/_rels/header5.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document.xml" ContentType="application/vnd.openxmlformats-officedocument.wordprocessingml.document.main+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media/image1.png" ContentType="image/png"/>
  <Override PartName="/word/media/image2.png" ContentType="image/png"/>
  <Override PartName="/word/footer5.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header9.xml" ContentType="application/vnd.openxmlformats-officedocument.wordprocessingml.header+xml"/>
  <Override PartName="/word/fontTable.xml" ContentType="application/vnd.openxmlformats-officedocument.wordprocessingml.fontTable+xml"/>
  <Override PartName="/word/header8.xml" ContentType="application/vnd.openxmlformats-officedocument.wordprocessingml.header+xml"/>
  <Override PartName="/word/settings.xml" ContentType="application/vnd.openxmlformats-officedocument.wordprocessingml.settings+xml"/>
  <Override PartName="/word/footer8.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42.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43.odttf" ContentType="application/vnd.openxmlformats-officedocument.obfuscatedFont"/>
  <Override PartName="/word/fonts/font15.odttf" ContentType="application/vnd.openxmlformats-officedocument.obfuscatedFont"/>
  <Override PartName="/word/fonts/font3.odttf" ContentType="application/vnd.openxmlformats-officedocument.obfuscatedFont"/>
  <Override PartName="/word/fonts/font16.odttf" ContentType="application/vnd.openxmlformats-officedocument.obfuscatedFont"/>
  <Override PartName="/word/fonts/font4.odttf" ContentType="application/vnd.openxmlformats-officedocument.obfuscatedFont"/>
  <Override PartName="/word/fonts/font17.odttf" ContentType="application/vnd.openxmlformats-officedocument.obfuscatedFont"/>
  <Override PartName="/word/fonts/font5.odttf" ContentType="application/vnd.openxmlformats-officedocument.obfuscatedFont"/>
  <Override PartName="/word/fonts/font18.odttf" ContentType="application/vnd.openxmlformats-officedocument.obfuscatedFont"/>
  <Override PartName="/word/fonts/font6.odttf" ContentType="application/vnd.openxmlformats-officedocument.obfuscatedFont"/>
  <Override PartName="/word/fonts/font19.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30.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29.odttf" ContentType="application/vnd.openxmlformats-officedocument.obfuscatedFont"/>
  <Override PartName="/word/fonts/font31.odttf" ContentType="application/vnd.openxmlformats-officedocument.obfuscatedFont"/>
  <Override PartName="/word/fonts/font32.odttf" ContentType="application/vnd.openxmlformats-officedocument.obfuscatedFont"/>
  <Override PartName="/word/fonts/font33.odttf" ContentType="application/vnd.openxmlformats-officedocument.obfuscatedFont"/>
  <Override PartName="/word/fonts/font36.odttf" ContentType="application/vnd.openxmlformats-officedocument.obfuscatedFont"/>
  <Override PartName="/word/fonts/font20.odttf" ContentType="application/vnd.openxmlformats-officedocument.obfuscatedFont"/>
  <Override PartName="/word/fonts/font39.odttf" ContentType="application/vnd.openxmlformats-officedocument.obfuscatedFont"/>
  <Override PartName="/word/fonts/font37.odttf" ContentType="application/vnd.openxmlformats-officedocument.obfuscatedFont"/>
  <Override PartName="/word/fonts/font34.odttf" ContentType="application/vnd.openxmlformats-officedocument.obfuscatedFont"/>
  <Override PartName="/word/fonts/font25.odttf" ContentType="application/vnd.openxmlformats-officedocument.obfuscatedFont"/>
  <Override PartName="/word/fonts/font40.odttf" ContentType="application/vnd.openxmlformats-officedocument.obfuscatedFont"/>
  <Override PartName="/word/fonts/font38.odttf" ContentType="application/vnd.openxmlformats-officedocument.obfuscatedFont"/>
  <Override PartName="/word/fonts/font35.odttf" ContentType="application/vnd.openxmlformats-officedocument.obfuscatedFont"/>
  <Override PartName="/word/fonts/font26.odttf" ContentType="application/vnd.openxmlformats-officedocument.obfuscatedFont"/>
  <Override PartName="/word/fonts/font41.odttf" ContentType="application/vnd.openxmlformats-officedocument.obfuscatedFont"/>
  <Override PartName="/word/header3.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keepNext w:val="false"/>
        <w:keepLines w:val="false"/>
        <w:pageBreakBefore w:val="false"/>
        <w:widowControl/>
        <w:shd w:val="clear" w:fill="auto"/>
        <w:spacing w:lineRule="auto" w:line="360" w:before="0" w:after="0"/>
        <w:ind w:firstLine="720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Spett.le</w:t>
      </w:r>
    </w:p>
    <w:p>
      <w:pPr>
        <w:pStyle w:val="normal11"/>
        <w:keepNext w:val="false"/>
        <w:keepLines w:val="false"/>
        <w:pageBreakBefore w:val="false"/>
        <w:widowControl/>
        <w:shd w:val="clear" w:fill="auto"/>
        <w:spacing w:lineRule="auto" w:line="360" w:before="0" w:after="0"/>
        <w:ind w:firstLine="7200" w:left="0" w:right="0"/>
        <w:jc w:val="left"/>
        <w:rPr>
          <w:rFonts w:ascii="Arial" w:hAnsi="Arial" w:eastAsia="Arial" w:cs="Arial"/>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ECCO APS</w:t>
      </w:r>
    </w:p>
    <w:p>
      <w:pPr>
        <w:pStyle w:val="normal11"/>
        <w:keepNext w:val="false"/>
        <w:keepLines w:val="false"/>
        <w:pageBreakBefore w:val="false"/>
        <w:widowControl/>
        <w:shd w:val="clear" w:fill="auto"/>
        <w:spacing w:lineRule="auto" w:line="360" w:before="0" w:after="0"/>
        <w:ind w:firstLine="7200" w:left="0" w:right="0"/>
        <w:jc w:val="left"/>
        <w:rPr>
          <w:rFonts w:ascii="Arial" w:hAnsi="Arial" w:eastAsia="Arial" w:cs="Arial"/>
        </w:rPr>
      </w:pPr>
      <w:r>
        <w:rPr>
          <w:rFonts w:eastAsia="Arial" w:cs="Arial"/>
        </w:rPr>
        <w:t>Via Guglielmo Oberdan, 5</w:t>
      </w:r>
    </w:p>
    <w:p>
      <w:pPr>
        <w:pStyle w:val="normal11"/>
        <w:keepNext w:val="false"/>
        <w:keepLines w:val="false"/>
        <w:pageBreakBefore w:val="false"/>
        <w:widowControl/>
        <w:shd w:val="clear" w:fill="auto"/>
        <w:spacing w:lineRule="auto" w:line="360" w:before="0" w:after="0"/>
        <w:ind w:firstLine="720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9013</w:t>
      </w:r>
      <w:r>
        <w:rPr>
          <w:rFonts w:eastAsia="Arial" w:cs="Arial"/>
        </w:rPr>
        <w:t>8</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 Palermo</w:t>
      </w:r>
    </w:p>
    <w:p>
      <w:pPr>
        <w:pStyle w:val="normal11"/>
        <w:keepNext w:val="false"/>
        <w:keepLines w:val="false"/>
        <w:pageBreakBefore w:val="false"/>
        <w:widowControl/>
        <w:shd w:val="clear" w:fill="auto"/>
        <w:spacing w:lineRule="auto" w:line="360" w:before="0" w:after="0"/>
        <w:ind w:firstLine="7200" w:left="0" w:right="0"/>
        <w:jc w:val="left"/>
        <w:rPr>
          <w:rFonts w:ascii="Arial" w:hAnsi="Arial" w:eastAsia="Arial" w:cs="Arial"/>
        </w:rPr>
      </w:pPr>
      <w:r>
        <w:rPr>
          <w:rFonts w:eastAsia="Arial" w:cs="Arial"/>
        </w:rPr>
        <w:t>eccoaps@pec.it</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 xml:space="preserve">Oggetto: </w:t>
      </w:r>
      <w:r>
        <w:rPr>
          <w:rFonts w:eastAsia="Arial" w:cs="Arial"/>
          <w:i w:val="false"/>
          <w:iCs w:val="false"/>
          <w:caps w:val="false"/>
          <w:smallCaps w:val="false"/>
          <w:strike w:val="false"/>
          <w:dstrike w:val="false"/>
          <w:color w:val="000000"/>
          <w:position w:val="0"/>
          <w:sz w:val="20"/>
          <w:sz w:val="20"/>
          <w:szCs w:val="20"/>
          <w:u w:val="none"/>
          <w:shd w:fill="auto" w:val="clear"/>
          <w:vertAlign w:val="baseline"/>
        </w:rPr>
        <w:t>Domanda di partecipazione all</w:t>
      </w:r>
      <w:r>
        <w:rPr>
          <w:rFonts w:eastAsia="Arial" w:cs="Arial"/>
        </w:rPr>
        <w:t>’Avviso pubblico per il conferimento di incarichi nell’ambito del progetto JA-PLUS — Jardin de Pluie: Stratégies basées sur la nature contre le risque hydrogéologique, finanziato dal Programma Interreg NEXT Italie-Tunisie — Appel 01/2024 — CUP: G73C25000240007 — codice progetto: A1-2.4.226</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Il/La sottoscritto/a ____________________________________ nato/a a (città, provincia/regione, </w:t>
      </w:r>
      <w:r>
        <w:rPr/>
        <w:t>Paese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)____________________________ il _________________, e residente in (indirizzo completo, pro</w:t>
      </w:r>
      <w:r>
        <w:rPr/>
        <w:t>vincia/regione, Paese)</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_________________________________ _________________________ tel. ___________ </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E-mail ______________________________________ PEC _____________________________________ </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Codice Fiscale __________________________________ P.Iva ___________________________________</w:t>
      </w:r>
    </w:p>
    <w:p>
      <w:pPr>
        <w:pStyle w:val="normal11"/>
        <w:keepNext w:val="false"/>
        <w:keepLines w:val="false"/>
        <w:pageBreakBefore w:val="false"/>
        <w:widowControl/>
        <w:shd w:val="clear" w:fill="auto"/>
        <w:spacing w:lineRule="auto" w:line="360" w:before="12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120" w:after="0"/>
        <w:ind w:hanging="0" w:left="0" w:right="0"/>
        <w:jc w:val="center"/>
        <w:rPr>
          <w:rFonts w:ascii="Arial" w:hAnsi="Arial" w:eastAsia="Arial" w:cs="Arial"/>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CHIEDE</w:t>
      </w:r>
    </w:p>
    <w:p>
      <w:pPr>
        <w:pStyle w:val="normal11"/>
        <w:keepNext w:val="false"/>
        <w:keepLines w:val="false"/>
        <w:pageBreakBefore w:val="false"/>
        <w:widowControl/>
        <w:shd w:val="clear" w:fill="auto"/>
        <w:spacing w:lineRule="auto" w:line="360" w:before="120" w:after="0"/>
        <w:ind w:hanging="0" w:left="0" w:right="0"/>
        <w:jc w:val="both"/>
        <w:rPr>
          <w:rFonts w:ascii="Arial" w:hAnsi="Arial" w:eastAsia="Arial" w:cs="Arial"/>
        </w:rPr>
      </w:pPr>
      <w:r>
        <w:rPr>
          <w:rFonts w:eastAsia="Arial" w:cs="Arial"/>
        </w:rPr>
        <w:t>di partecipare alla procedura di selezione come da oggetto per il seguente profilo (barrare la casella d’interesse):</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pPr>
      <w:r>
        <w:rPr>
          <w:rFonts w:eastAsia="Arial" w:cs="Arial"/>
        </w:rPr>
        <w:t>1. Expert-e pour l'engagement des groupes cibles (A.1.2) et pour la gestion de processus d'information et participation auprès des communautés locales  (A1.3);</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pPr>
      <w:r>
        <w:rPr>
          <w:rFonts w:eastAsia="Arial" w:cs="Arial"/>
        </w:rPr>
        <w:t>2. Expert-e pour la production du matériel d'exposition (graphique, impression 3D, etc., A.1.3, A3.3);</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pPr>
      <w:r>
        <w:rPr>
          <w:rFonts w:eastAsia="Arial" w:cs="Arial"/>
        </w:rPr>
        <w:t>3. Expert-e responsable du projet pour l'organisation;</w:t>
      </w:r>
    </w:p>
    <w:p>
      <w:pPr>
        <w:pStyle w:val="normal11"/>
        <w:keepNext w:val="false"/>
        <w:keepLines w:val="false"/>
        <w:pageBreakBefore w:val="false"/>
        <w:widowControl/>
        <w:numPr>
          <w:ilvl w:val="0"/>
          <w:numId w:val="3"/>
        </w:numPr>
        <w:shd w:val="clear" w:fill="auto"/>
        <w:spacing w:lineRule="auto" w:line="480" w:before="0" w:after="0"/>
        <w:ind w:hanging="360" w:left="720" w:right="0"/>
        <w:jc w:val="both"/>
        <w:rPr/>
      </w:pPr>
      <w:r>
        <w:rPr>
          <w:rFonts w:eastAsia="Arial" w:cs="Arial"/>
        </w:rPr>
        <w:t>4. Expert-e technique en mobilisation communautaire.</w:t>
      </w:r>
    </w:p>
    <w:p>
      <w:pPr>
        <w:pStyle w:val="normal11"/>
        <w:keepNext w:val="false"/>
        <w:keepLines w:val="false"/>
        <w:pageBreakBefore w:val="false"/>
        <w:widowControl/>
        <w:shd w:val="clear" w:fill="auto"/>
        <w:spacing w:lineRule="auto" w:line="360" w:before="120" w:after="0"/>
        <w:ind w:hanging="0" w:left="0" w:right="0"/>
        <w:jc w:val="center"/>
        <w:rPr>
          <w:rFonts w:ascii="Arial" w:hAnsi="Arial" w:eastAsia="Arial" w:cs="Arial"/>
        </w:rPr>
      </w:pPr>
      <w:r>
        <w:rPr>
          <w:rFonts w:eastAsia="Arial" w:cs="Arial"/>
          <w:b/>
          <w:bCs/>
        </w:rPr>
        <w:t>ACCETTA ESPRESSAMENTE</w:t>
      </w:r>
    </w:p>
    <w:p>
      <w:pPr>
        <w:pStyle w:val="normal11"/>
        <w:keepNext w:val="false"/>
        <w:keepLines w:val="false"/>
        <w:pageBreakBefore w:val="false"/>
        <w:widowControl/>
        <w:shd w:val="clear" w:fill="auto"/>
        <w:spacing w:lineRule="auto" w:line="360" w:before="120" w:after="0"/>
        <w:ind w:hanging="0" w:left="0" w:right="0"/>
        <w:jc w:val="both"/>
        <w:rPr>
          <w:rFonts w:ascii="Arial" w:hAnsi="Arial" w:eastAsia="Arial" w:cs="Arial"/>
        </w:rPr>
      </w:pPr>
      <w:r>
        <w:rPr>
          <w:rFonts w:eastAsia="Arial" w:cs="Arial"/>
        </w:rPr>
        <w:t>Tutte le condizioni di partecipazione contenute nell’Avviso indicato in oggetto; inoltre, si impegna a comunicare in qualsiasi fase della procedura di selezione l’eventuale perdita di uno o più dei requisiti generali di ammissibilità o ogni altro elemento che possa generare un vantaggio indebito.</w:t>
      </w:r>
    </w:p>
    <w:p>
      <w:pPr>
        <w:pStyle w:val="normal11"/>
        <w:widowControl/>
        <w:shd w:val="clear" w:fill="auto"/>
        <w:spacing w:lineRule="auto" w:line="360" w:before="120" w:after="0"/>
        <w:ind w:hanging="0" w:left="0" w:right="0"/>
        <w:jc w:val="both"/>
        <w:rPr/>
      </w:pPr>
      <w:r>
        <w:rPr/>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A tal fine, consapevole delle sanzioni penali richiamate dall’art. 76 del D.P.R. 445/2000 in caso di dichiarazioni mendaci e della decadenza dai benefici eventualmente conseguiti al provvedimento emanato sulla base di dichiarazioni non veritiere di cui all’art. 75 del DPR 445/00, ai sensi e per gli effetti degli artt. 46 e 47 del citato DPR 445/00, sotto la propria responsabilità:</w:t>
      </w:r>
    </w:p>
    <w:p>
      <w:pPr>
        <w:pStyle w:val="normal11"/>
        <w:keepNext w:val="false"/>
        <w:keepLines w:val="false"/>
        <w:pageBreakBefore w:val="false"/>
        <w:widowControl/>
        <w:shd w:val="clear" w:fill="auto"/>
        <w:spacing w:lineRule="auto" w:line="360" w:before="120" w:after="0"/>
        <w:ind w:hanging="0" w:left="0" w:right="0"/>
        <w:jc w:val="center"/>
        <w:rPr>
          <w:rFonts w:ascii="Arial" w:hAnsi="Arial" w:eastAsia="Arial" w:cs="Arial"/>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 xml:space="preserve">DICHIARA </w:t>
      </w:r>
    </w:p>
    <w:p>
      <w:pPr>
        <w:pStyle w:val="normal11"/>
        <w:keepNext w:val="false"/>
        <w:keepLines w:val="false"/>
        <w:pageBreakBefore w:val="false"/>
        <w:widowControl/>
        <w:shd w:val="clear" w:fill="auto"/>
        <w:spacing w:lineRule="auto" w:line="360" w:before="120" w:after="0"/>
        <w:ind w:hanging="0" w:left="0" w:right="0"/>
        <w:jc w:val="center"/>
        <w:rPr>
          <w:rFonts w:ascii="Arial" w:hAnsi="Arial" w:eastAsia="Arial" w:cs="Arial"/>
        </w:rPr>
      </w:pPr>
      <w:r>
        <w:rPr>
          <w:rFonts w:eastAsia="Arial" w:cs="Arial"/>
          <w:i w:val="false"/>
          <w:iCs w:val="false"/>
          <w:caps w:val="false"/>
          <w:smallCaps w:val="false"/>
          <w:strike w:val="false"/>
          <w:dstrike w:val="false"/>
          <w:color w:val="000000"/>
          <w:position w:val="0"/>
          <w:sz w:val="20"/>
          <w:sz w:val="20"/>
          <w:szCs w:val="20"/>
          <w:u w:val="none"/>
          <w:shd w:fill="auto" w:val="clear"/>
          <w:vertAlign w:val="baseline"/>
        </w:rPr>
        <w:t>(spuntare le caselle)</w:t>
      </w:r>
    </w:p>
    <w:p>
      <w:pPr>
        <w:pStyle w:val="normal11"/>
        <w:keepNext w:val="false"/>
        <w:keepLines w:val="false"/>
        <w:pageBreakBefore w:val="false"/>
        <w:widowControl w:val="false"/>
        <w:numPr>
          <w:ilvl w:val="0"/>
          <w:numId w:val="2"/>
        </w:numPr>
        <w:shd w:val="clear" w:fill="auto"/>
        <w:spacing w:lineRule="auto" w:line="360" w:before="60" w:after="60"/>
        <w:ind w:hanging="360" w:left="720" w:right="0"/>
        <w:jc w:val="both"/>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Che quanto contenuto nel curriculum vitae allegato alla presente corrisponde al vero</w:t>
      </w:r>
      <w:r>
        <w:rPr>
          <w:rFonts w:eastAsia="Arial" w:cs="Arial"/>
        </w:rPr>
        <w:t>.</w:t>
      </w:r>
    </w:p>
    <w:p>
      <w:pPr>
        <w:pStyle w:val="normal11"/>
        <w:keepNext w:val="false"/>
        <w:keepLines w:val="false"/>
        <w:pageBreakBefore w:val="false"/>
        <w:widowControl w:val="false"/>
        <w:numPr>
          <w:ilvl w:val="0"/>
          <w:numId w:val="2"/>
        </w:numPr>
        <w:shd w:val="clear" w:fill="auto"/>
        <w:spacing w:lineRule="auto" w:line="360" w:before="60" w:after="60"/>
        <w:ind w:hanging="360" w:left="720" w:right="0"/>
        <w:jc w:val="both"/>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Di essere in possesso del seguente titolo di studi</w:t>
      </w:r>
      <w:r>
        <w:rPr>
          <w:rFonts w:eastAsia="Arial" w:cs="Arial"/>
        </w:rPr>
        <w:t>o</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(indicare il titolo di studio più elevato): ________________________________ conseguito il _________________ presso ________________________________________________ con votazione _______________________ </w:t>
      </w:r>
      <w:r>
        <w:rPr>
          <w:rFonts w:eastAsia="Arial" w:cs="Arial"/>
        </w:rPr>
        <w:t>.</w:t>
      </w:r>
    </w:p>
    <w:p>
      <w:pPr>
        <w:pStyle w:val="normal11"/>
        <w:keepNext w:val="false"/>
        <w:keepLines w:val="false"/>
        <w:pageBreakBefore w:val="false"/>
        <w:widowControl w:val="false"/>
        <w:numPr>
          <w:ilvl w:val="0"/>
          <w:numId w:val="2"/>
        </w:numPr>
        <w:shd w:val="clear" w:fill="auto"/>
        <w:spacing w:lineRule="auto" w:line="360" w:before="60" w:after="60"/>
        <w:ind w:hanging="360" w:left="720" w:right="0"/>
        <w:jc w:val="both"/>
        <w:rPr/>
      </w:pPr>
      <w:r>
        <w:rPr>
          <w:rFonts w:eastAsia="Arial" w:cs="Arial"/>
        </w:rPr>
        <w:t>Di avere la cittadinanza italiana o di altro Stato membro dell'Unione Europea, ovvero regolare permesso di soggiorno valido per lo svolgimento di attività lavorativa.</w:t>
      </w:r>
    </w:p>
    <w:p>
      <w:pPr>
        <w:pStyle w:val="normal11"/>
        <w:widowControl w:val="false"/>
        <w:numPr>
          <w:ilvl w:val="0"/>
          <w:numId w:val="2"/>
        </w:numPr>
        <w:spacing w:lineRule="auto" w:line="360" w:before="60" w:after="60"/>
        <w:ind w:hanging="360" w:left="720"/>
        <w:jc w:val="both"/>
        <w:rPr/>
      </w:pPr>
      <w:r>
        <w:rPr/>
        <w:t>Essere di madrelingua italiana o possedere certificato di conoscenza della lingua italiana di livello C2</w:t>
      </w:r>
      <w:r>
        <w:rPr>
          <w:rFonts w:eastAsia="Arial" w:cs="Arial"/>
        </w:rPr>
        <w:t>.</w:t>
      </w:r>
    </w:p>
    <w:p>
      <w:pPr>
        <w:pStyle w:val="normal11"/>
        <w:widowControl w:val="false"/>
        <w:numPr>
          <w:ilvl w:val="0"/>
          <w:numId w:val="2"/>
        </w:numPr>
        <w:spacing w:lineRule="auto" w:line="360" w:before="60" w:after="60"/>
        <w:ind w:hanging="360" w:left="720"/>
        <w:jc w:val="both"/>
        <w:rPr/>
      </w:pPr>
      <w:r>
        <w:rPr>
          <w:rFonts w:eastAsia="Arial" w:cs="Arial"/>
        </w:rPr>
        <w:t>Godere dei diritti civili e politici nel paese di origine.</w:t>
      </w:r>
    </w:p>
    <w:p>
      <w:pPr>
        <w:pStyle w:val="normal11"/>
        <w:widowControl w:val="false"/>
        <w:numPr>
          <w:ilvl w:val="0"/>
          <w:numId w:val="2"/>
        </w:numPr>
        <w:spacing w:lineRule="auto" w:line="360" w:before="60" w:after="60"/>
        <w:ind w:hanging="360" w:left="720"/>
        <w:jc w:val="both"/>
        <w:rPr/>
      </w:pPr>
      <w:r>
        <w:rPr>
          <w:rFonts w:eastAsia="Arial" w:cs="Arial"/>
        </w:rPr>
        <w:t>Non avere riportato condanne penali e non essere destinatario/a di provvedimenti che riguardano l’applicazione di misure di prevenzione, di decisioni civili e di provvedimenti amministrativi iscritti nel casellario giudiziale.</w:t>
      </w:r>
    </w:p>
    <w:p>
      <w:pPr>
        <w:pStyle w:val="normal11"/>
        <w:widowControl w:val="false"/>
        <w:numPr>
          <w:ilvl w:val="0"/>
          <w:numId w:val="2"/>
        </w:numPr>
        <w:spacing w:lineRule="auto" w:line="360" w:before="60" w:after="60"/>
        <w:ind w:hanging="360" w:left="720"/>
        <w:jc w:val="both"/>
        <w:rPr/>
      </w:pPr>
      <w:r>
        <w:rPr>
          <w:rFonts w:eastAsia="Arial" w:cs="Arial"/>
        </w:rPr>
        <w:t>Non essere a conoscenza di procedure penali in corso a suo carico.</w:t>
      </w:r>
    </w:p>
    <w:p>
      <w:pPr>
        <w:pStyle w:val="normal11"/>
        <w:widowControl w:val="false"/>
        <w:numPr>
          <w:ilvl w:val="0"/>
          <w:numId w:val="2"/>
        </w:numPr>
        <w:spacing w:lineRule="auto" w:line="360" w:before="60" w:after="60"/>
        <w:ind w:hanging="360" w:left="720"/>
        <w:jc w:val="both"/>
        <w:rPr/>
      </w:pPr>
      <w:r>
        <w:rPr>
          <w:rFonts w:eastAsia="Arial" w:cs="Arial"/>
        </w:rPr>
        <w:t>Non essere stata/o interdetta/o dai pubblici uffici sulla base di sentenze passate in giudicato.</w:t>
      </w:r>
    </w:p>
    <w:p>
      <w:pPr>
        <w:pStyle w:val="normal11"/>
        <w:widowControl w:val="false"/>
        <w:numPr>
          <w:ilvl w:val="0"/>
          <w:numId w:val="2"/>
        </w:numPr>
        <w:spacing w:lineRule="auto" w:line="360" w:before="60" w:after="60"/>
        <w:ind w:hanging="360" w:left="720"/>
        <w:jc w:val="both"/>
        <w:rPr/>
      </w:pPr>
      <w:r>
        <w:rPr>
          <w:rFonts w:eastAsia="Arial" w:cs="Arial"/>
        </w:rPr>
        <w:t>Non essere stata/o licenziata/o o esclusa/o dall'impiego, presso una pubblica amministrazione, per persistente insufficiente rendimento ovvero licenziata/o a seguito di procedimento disciplinare.</w:t>
      </w:r>
    </w:p>
    <w:p>
      <w:pPr>
        <w:pStyle w:val="normal11"/>
        <w:widowControl w:val="false"/>
        <w:numPr>
          <w:ilvl w:val="0"/>
          <w:numId w:val="2"/>
        </w:numPr>
        <w:spacing w:lineRule="auto" w:line="360" w:before="60" w:after="60"/>
        <w:ind w:hanging="360" w:left="720"/>
        <w:jc w:val="both"/>
        <w:rPr/>
      </w:pPr>
      <w:r>
        <w:rPr>
          <w:rFonts w:eastAsia="Arial" w:cs="Arial"/>
        </w:rPr>
        <w:t>Non essere stata/o dichiarata/o esclusa/o per aver prodotto documenti falsi o soggetti a invalidità.</w:t>
      </w:r>
    </w:p>
    <w:p>
      <w:pPr>
        <w:pStyle w:val="normal11"/>
        <w:widowControl w:val="false"/>
        <w:numPr>
          <w:ilvl w:val="0"/>
          <w:numId w:val="2"/>
        </w:numPr>
        <w:spacing w:lineRule="auto" w:line="360" w:before="60" w:after="60"/>
        <w:ind w:hanging="360" w:left="720"/>
        <w:jc w:val="both"/>
        <w:rPr/>
      </w:pPr>
      <w:r>
        <w:rPr>
          <w:rFonts w:eastAsia="Arial" w:cs="Arial"/>
        </w:rPr>
        <w:t>Non essere stata/o interdetta/o dal ricoprire cariche pubbliche in base a sentenza passata in giudicato.</w:t>
      </w:r>
    </w:p>
    <w:p>
      <w:pPr>
        <w:pStyle w:val="normal11"/>
        <w:widowControl w:val="false"/>
        <w:numPr>
          <w:ilvl w:val="0"/>
          <w:numId w:val="2"/>
        </w:numPr>
        <w:spacing w:lineRule="auto" w:line="360" w:before="60" w:after="60"/>
        <w:ind w:hanging="360" w:left="720"/>
        <w:jc w:val="both"/>
        <w:rPr/>
      </w:pPr>
      <w:r>
        <w:rPr>
          <w:rFonts w:eastAsia="Arial" w:cs="Arial"/>
        </w:rPr>
        <w:t>Non ricoprire incarichi, avere rapporti di lavoro o svolgere prestazioni nell’ambito dell’attività di libera professione in contrasto o in conflitto con le attività previste dal presente avviso, e, in caso contrario, essere disponibili alla loro interruzione al momento dell’accettazione dell’incarico.</w:t>
      </w:r>
    </w:p>
    <w:p>
      <w:pPr>
        <w:pStyle w:val="normal11"/>
        <w:widowControl w:val="false"/>
        <w:numPr>
          <w:ilvl w:val="0"/>
          <w:numId w:val="2"/>
        </w:numPr>
        <w:spacing w:lineRule="auto" w:line="360" w:before="60" w:after="60"/>
        <w:ind w:hanging="360" w:left="720"/>
        <w:jc w:val="both"/>
        <w:rPr/>
      </w:pPr>
      <w:r>
        <w:rPr>
          <w:rFonts w:eastAsia="Arial" w:cs="Arial"/>
        </w:rPr>
        <w:t>Di non trovarsi in alcuna situazione di conflitto di interessi, reale o potenziale, con il soggetto committente, tale da compromettere l’imparzialità e l’indipendenza della propria partecipazione alla procedura.</w:t>
      </w:r>
    </w:p>
    <w:p>
      <w:pPr>
        <w:pStyle w:val="normal11"/>
        <w:widowControl w:val="false"/>
        <w:numPr>
          <w:ilvl w:val="0"/>
          <w:numId w:val="2"/>
        </w:numPr>
        <w:spacing w:lineRule="auto" w:line="360" w:before="60" w:after="60"/>
        <w:ind w:hanging="360" w:left="720"/>
        <w:jc w:val="both"/>
        <w:rPr/>
      </w:pPr>
      <w:r>
        <w:rPr>
          <w:rFonts w:eastAsia="Arial" w:cs="Arial"/>
        </w:rPr>
        <w:t>Il possesso della partita iva con numero ________________ e che questa non è di una ditta individuale.</w:t>
      </w:r>
    </w:p>
    <w:p>
      <w:pPr>
        <w:pStyle w:val="normal11"/>
        <w:widowControl w:val="false"/>
        <w:numPr>
          <w:ilvl w:val="0"/>
          <w:numId w:val="2"/>
        </w:numPr>
        <w:spacing w:lineRule="auto" w:line="360" w:before="60" w:after="60"/>
        <w:ind w:hanging="360" w:left="720"/>
        <w:jc w:val="both"/>
        <w:rPr/>
      </w:pPr>
      <w:r>
        <w:rPr>
          <w:rFonts w:eastAsia="Arial" w:cs="Arial"/>
        </w:rPr>
        <w:t>Di conoscere i più diffusi programmi informatici per le funzioni di ufficio.</w:t>
      </w:r>
    </w:p>
    <w:p>
      <w:pPr>
        <w:pStyle w:val="normal11"/>
        <w:widowControl w:val="false"/>
        <w:numPr>
          <w:ilvl w:val="0"/>
          <w:numId w:val="2"/>
        </w:numPr>
        <w:spacing w:lineRule="auto" w:line="360" w:before="60" w:after="60"/>
        <w:ind w:hanging="360" w:left="720"/>
        <w:jc w:val="both"/>
        <w:rPr/>
      </w:pPr>
      <w:r>
        <w:rPr>
          <w:rFonts w:eastAsia="Arial" w:cs="Arial"/>
        </w:rPr>
        <w:t>Di avere una conoscenza non certificata / certificata della lingua francese pari al livello ___________.</w:t>
      </w:r>
    </w:p>
    <w:p>
      <w:pPr>
        <w:pStyle w:val="normal11"/>
        <w:widowControl w:val="false"/>
        <w:numPr>
          <w:ilvl w:val="0"/>
          <w:numId w:val="2"/>
        </w:numPr>
        <w:spacing w:lineRule="auto" w:line="360" w:before="60" w:after="60"/>
        <w:ind w:hanging="360" w:left="720"/>
        <w:jc w:val="both"/>
        <w:rPr/>
      </w:pPr>
      <w:r>
        <w:rPr>
          <w:rFonts w:eastAsia="Arial" w:cs="Arial"/>
        </w:rPr>
        <w:t>Di avere una conoscenza certificata / non certificata della lingua ___________ pari al livello ___________ (inserire ai fini della valutazione sino a un massimo di 2 lingue diverse dal francese e dall’italiano di livello almeno pari al B1).</w:t>
      </w:r>
    </w:p>
    <w:p>
      <w:pPr>
        <w:pStyle w:val="normal11"/>
        <w:widowControl w:val="false"/>
        <w:numPr>
          <w:ilvl w:val="0"/>
          <w:numId w:val="2"/>
        </w:numPr>
        <w:spacing w:lineRule="auto" w:line="360" w:before="60" w:after="60"/>
        <w:ind w:hanging="360" w:left="720"/>
        <w:jc w:val="both"/>
        <w:rPr/>
      </w:pPr>
      <w:r>
        <w:rPr>
          <w:rFonts w:eastAsia="Arial" w:cs="Arial"/>
        </w:rPr>
        <w:t>Di possedere i requisiti specifici di ammissibilità relativi al profilo n° ____________.</w:t>
      </w:r>
    </w:p>
    <w:p>
      <w:pPr>
        <w:pStyle w:val="normal11"/>
        <w:widowControl w:val="false"/>
        <w:numPr>
          <w:ilvl w:val="0"/>
          <w:numId w:val="2"/>
        </w:numPr>
        <w:spacing w:lineRule="auto" w:line="360" w:before="60" w:after="60"/>
        <w:ind w:hanging="360" w:left="720"/>
        <w:jc w:val="both"/>
        <w:rPr/>
      </w:pPr>
      <w:r>
        <w:rPr/>
        <w:t>Di impegnarsi a comunicare tempestivamente qualsiasi variazione delle condizioni sopra dichiarate che dovesse intervenire successivamente alla presentazione della presente dichiarazione.</w:t>
      </w:r>
    </w:p>
    <w:p>
      <w:pPr>
        <w:pStyle w:val="normal11"/>
        <w:keepNext w:val="false"/>
        <w:keepLines w:val="false"/>
        <w:pageBreakBefore w:val="false"/>
        <w:widowControl w:val="false"/>
        <w:shd w:val="clear" w:fill="auto"/>
        <w:spacing w:lineRule="auto" w:line="360" w:before="60" w:after="60"/>
        <w:ind w:right="0"/>
        <w:jc w:val="both"/>
        <w:rPr>
          <w:rFonts w:ascii="Arial" w:hAnsi="Arial" w:eastAsia="Arial" w:cs="Arial"/>
        </w:rPr>
      </w:pPr>
      <w:r>
        <w:rPr>
          <w:rFonts w:eastAsia="Arial" w:cs="Arial"/>
        </w:rPr>
      </w:r>
    </w:p>
    <w:p>
      <w:pPr>
        <w:pStyle w:val="normal11"/>
        <w:keepNext w:val="false"/>
        <w:keepLines w:val="false"/>
        <w:pageBreakBefore w:val="false"/>
        <w:widowControl/>
        <w:shd w:val="clear" w:fill="auto"/>
        <w:spacing w:lineRule="auto" w:line="360" w:before="0" w:after="120"/>
        <w:ind w:hanging="0" w:left="0" w:right="0"/>
        <w:jc w:val="center"/>
        <w:rPr>
          <w:rFonts w:ascii="Arial" w:hAnsi="Arial" w:eastAsia="Arial" w:cs="Arial"/>
        </w:rPr>
      </w:pP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DICHIARA</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0" w:top="1417" w:footer="0" w:bottom="1134"/>
          <w:pgNumType w:start="1" w:fmt="decimal"/>
          <w:formProt w:val="false"/>
          <w:textDirection w:val="lrTb"/>
          <w:docGrid w:type="default" w:linePitch="100" w:charSpace="0"/>
        </w:sectPr>
        <w:pStyle w:val="normal11"/>
        <w:keepNext w:val="false"/>
        <w:keepLines w:val="false"/>
        <w:pageBreakBefore w:val="false"/>
        <w:widowControl/>
        <w:shd w:val="clear" w:fill="auto"/>
        <w:spacing w:lineRule="auto" w:line="360" w:before="0" w:after="12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che tutte le notizie fornite nella presente domanda e i relati</w:t>
      </w:r>
      <w:r>
        <w:rPr>
          <w:rFonts w:eastAsia="Arial" w:cs="Arial"/>
        </w:rPr>
        <w:t>vi allegati</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corrispondono al vero.</w:t>
      </w:r>
    </w:p>
    <w:p>
      <w:pPr>
        <w:pStyle w:val="normal11"/>
        <w:spacing w:lineRule="auto" w:line="360" w:before="0" w:after="120"/>
        <w:jc w:val="center"/>
        <w:rPr>
          <w:rFonts w:ascii="Arial" w:hAnsi="Arial" w:eastAsia="Arial" w:cs="Arial"/>
        </w:rPr>
      </w:pPr>
      <w:r>
        <w:rPr>
          <w:rFonts w:eastAsia="Arial" w:cs="Arial"/>
          <w:b/>
          <w:bCs/>
        </w:rPr>
        <w:t>DICHIARA INFINE</w:t>
      </w:r>
    </w:p>
    <w:p>
      <w:pPr>
        <w:pStyle w:val="normal11"/>
        <w:spacing w:lineRule="auto" w:line="360" w:before="0" w:after="120"/>
        <w:jc w:val="both"/>
        <w:rPr>
          <w:rFonts w:ascii="Arial" w:hAnsi="Arial" w:eastAsia="Arial" w:cs="Arial"/>
        </w:rPr>
      </w:pPr>
      <w:r>
        <w:rPr>
          <w:rFonts w:eastAsia="Arial" w:cs="Arial"/>
        </w:rPr>
        <w:t>il possesso dei seguenti requisiti come da estratto della tabella di valutazione di cui all’art. 11 dell’Avviso e come desumibile dal CV allegato (barrare la casella del profilo d’interesse e compilare la tabella di autovalutazione secondo le istruzioni fornite):</w:t>
      </w:r>
    </w:p>
    <w:p>
      <w:pPr>
        <w:pStyle w:val="normal11"/>
        <w:numPr>
          <w:ilvl w:val="0"/>
          <w:numId w:val="3"/>
        </w:numPr>
        <w:spacing w:lineRule="auto" w:line="480"/>
        <w:ind w:hanging="360" w:left="720"/>
        <w:jc w:val="both"/>
        <w:rPr/>
      </w:pPr>
      <w:r>
        <w:rPr>
          <w:rFonts w:eastAsia="Arial" w:cs="Arial"/>
        </w:rPr>
        <w:t>1. Expert-e pour l'engagement des groupes cibles (A.1.2) et pour la gestion de processus d'information et participation auprès des communautés locales  (A1.3):</w:t>
      </w:r>
    </w:p>
    <w:tbl>
      <w:tblPr>
        <w:tblStyle w:val="Table1"/>
        <w:tblW w:w="14220" w:type="dxa"/>
        <w:jc w:val="left"/>
        <w:tblInd w:w="-40" w:type="dxa"/>
        <w:tblLayout w:type="fixed"/>
        <w:tblCellMar>
          <w:top w:w="0" w:type="dxa"/>
          <w:left w:w="108" w:type="dxa"/>
          <w:bottom w:w="0" w:type="dxa"/>
          <w:right w:w="108" w:type="dxa"/>
        </w:tblCellMar>
        <w:tblLook w:val="0600"/>
      </w:tblPr>
      <w:tblGrid>
        <w:gridCol w:w="9494"/>
        <w:gridCol w:w="2581"/>
        <w:gridCol w:w="2145"/>
      </w:tblGrid>
      <w:tr>
        <w:trPr>
          <w:tblHeader w:val="true"/>
          <w:trHeight w:val="480" w:hRule="atLeast"/>
        </w:trPr>
        <w:tc>
          <w:tcPr>
            <w:tcW w:w="9494"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Descrizione</w:t>
            </w:r>
          </w:p>
        </w:tc>
        <w:tc>
          <w:tcPr>
            <w:tcW w:w="2581"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Punti attribuibili</w:t>
            </w:r>
          </w:p>
        </w:tc>
        <w:tc>
          <w:tcPr>
            <w:tcW w:w="214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Punteggio autoattribuito</w:t>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Esperienza pregressa specifica, almeno triennale, nel Terzo Settore</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Sì</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No</w:t>
            </w:r>
          </w:p>
        </w:tc>
        <w:tc>
          <w:tcPr>
            <w:tcW w:w="2581"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0</w:t>
            </w:r>
          </w:p>
        </w:tc>
        <w:tc>
          <w:tcPr>
            <w:tcW w:w="214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triennale, presso enti del Terzo Settore. Nello specifico, indicare per ciascuna esperienza l’oggetto, il datore di lavoro, la data di inizio e fine, il periodo in mesi e la pertinenza col requisito, in modo da renderla identificabile nel curriculum allegato.</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69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professionale almeno triennale in attività partecipative, educative e/o di pianificazione e gestione del territorio</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0,15 punti per ogni mese di esperienza eccedente il minimo previsto sino a un massimo di 6 punti.</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professionali, di durata almeno triennale, in attività partecipative, educative e/o di pianificazione e gestione del territorio. Indicare, inoltre, le ulteriori esperienze sino al raggiungimento del punteggio massimo previsto. Nello specifico, indicare per ciascuna esperienza l’oggetto, il datore di lavoro, la data di inizio e fine, il periodo in mesi e la pertinenza col requisito, in modo da renderla identificabile nel curriculum allegato.</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in gruppi di lavoro multidisciplinari</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0,15 punti per ogni mese di esperienza sino a un massimo di 10 punti.</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in gruppi di lavoro multidisciplinari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Numero di esperienze professionali specifiche come da lista dei requisiti specifici e preferenziali</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1 esperienza</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2</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2-3 esperienze</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494"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4-5 esperienze</w:t>
            </w:r>
          </w:p>
        </w:tc>
        <w:tc>
          <w:tcPr>
            <w:tcW w:w="2581"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8</w:t>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07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il numero di esperienze professionali specifiche come da lista dei requisiti specifici e preferenziali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14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600" w:hRule="atLeast"/>
        </w:trPr>
        <w:tc>
          <w:tcPr>
            <w:tcW w:w="1207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4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bl>
    <w:p>
      <w:pPr>
        <w:pStyle w:val="normal11"/>
        <w:spacing w:lineRule="auto" w:line="360" w:before="0" w:after="120"/>
        <w:ind w:hanging="0" w:left="0"/>
        <w:jc w:val="both"/>
        <w:rPr>
          <w:rFonts w:ascii="Arial" w:hAnsi="Arial" w:eastAsia="Arial" w:cs="Arial"/>
        </w:rPr>
      </w:pPr>
      <w:r>
        <w:rPr>
          <w:rFonts w:eastAsia="Arial" w:cs="Arial"/>
        </w:rPr>
      </w:r>
    </w:p>
    <w:p>
      <w:pPr>
        <w:pStyle w:val="normal11"/>
        <w:spacing w:lineRule="auto" w:line="480"/>
        <w:ind w:hanging="0" w:left="720"/>
        <w:jc w:val="both"/>
        <w:rPr>
          <w:rFonts w:ascii="Arial" w:hAnsi="Arial" w:eastAsia="Arial" w:cs="Arial"/>
        </w:rPr>
      </w:pPr>
      <w:r>
        <w:rPr>
          <w:rFonts w:eastAsia="Arial" w:cs="Arial"/>
        </w:rPr>
      </w:r>
      <w:r>
        <w:br w:type="page"/>
      </w:r>
    </w:p>
    <w:p>
      <w:pPr>
        <w:pStyle w:val="normal11"/>
        <w:numPr>
          <w:ilvl w:val="0"/>
          <w:numId w:val="3"/>
        </w:numPr>
        <w:spacing w:lineRule="auto" w:line="480" w:before="0" w:after="0"/>
        <w:ind w:hanging="360" w:left="720"/>
        <w:jc w:val="both"/>
        <w:rPr/>
      </w:pPr>
      <w:r>
        <w:rPr>
          <w:rFonts w:eastAsia="Arial" w:cs="Arial"/>
        </w:rPr>
        <w:t>2. Expert-e pour la production du matériel d'exposition (graphique, impression 3D, etc., A.1.3, A3.3):</w:t>
      </w:r>
    </w:p>
    <w:tbl>
      <w:tblPr>
        <w:tblStyle w:val="Table2"/>
        <w:tblW w:w="14310" w:type="dxa"/>
        <w:jc w:val="left"/>
        <w:tblInd w:w="-40" w:type="dxa"/>
        <w:tblLayout w:type="fixed"/>
        <w:tblCellMar>
          <w:top w:w="0" w:type="dxa"/>
          <w:left w:w="108" w:type="dxa"/>
          <w:bottom w:w="0" w:type="dxa"/>
          <w:right w:w="108" w:type="dxa"/>
        </w:tblCellMar>
        <w:tblLook w:val="0600"/>
      </w:tblPr>
      <w:tblGrid>
        <w:gridCol w:w="9178"/>
        <w:gridCol w:w="3047"/>
        <w:gridCol w:w="2085"/>
      </w:tblGrid>
      <w:tr>
        <w:trPr>
          <w:trHeight w:val="480" w:hRule="atLeast"/>
        </w:trPr>
        <w:tc>
          <w:tcPr>
            <w:tcW w:w="9178"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Descrizione</w:t>
            </w:r>
          </w:p>
        </w:tc>
        <w:tc>
          <w:tcPr>
            <w:tcW w:w="3047"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Punti attribuibili</w:t>
            </w:r>
          </w:p>
        </w:tc>
        <w:tc>
          <w:tcPr>
            <w:tcW w:w="208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Punteggio autoattribuito</w:t>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Esperienza pregressa specifica, almeno quinquennale, nel Terzo Settore</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Sì</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No</w:t>
            </w:r>
          </w:p>
        </w:tc>
        <w:tc>
          <w:tcPr>
            <w:tcW w:w="3047"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0</w:t>
            </w:r>
          </w:p>
        </w:tc>
        <w:tc>
          <w:tcPr>
            <w:tcW w:w="208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quinquennale, presso enti del Terzo Settore. Nello specifico, indicare per ciascuna esperienza l’oggetto, il datore di lavoro, la data di inizio e fine, il periodo in mesi e la pertinenza col requisito, in modo da renderla identificabile nel curriculum allegato.</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69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professionale almeno quinquennale nella produzione di materiale grafico ed infografico, anche vettoriale, in 2 e 3 dimensioni</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0,15 punti per ogni mese di esperienza eccedente il minimo previsto sino a un massimo di 15 punti.</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quinquennale, nella produzione di materiale grafico ed infografico, anche vettoriale, in 2 e 3 dimensioni. Indicare, inoltre, le ulteriori esperienze sino al raggiungimento del punteggio massimo previsto. Nello specifico, indicare per ciascuna esperienza l’oggetto, il datore di lavoro, la data di inizio e fine, il periodo in mesi e la pertinenza col requisito, in modo da renderla identificabile nel curriculum allegato.</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in gruppi di lavoro multidisciplinari</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0,15 punti per ogni mese di esperienza sino a un massimo di 5 punti.</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in gruppi di lavoro multidisciplinari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Numero di esperienze nell'allestimento di mostre e nella produzione di materiale per mostre informative</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Tra 4 e 6 esperienze</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2</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Tra 7 e 9 esperienze</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178"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Più di 9 esperienze</w:t>
            </w:r>
          </w:p>
        </w:tc>
        <w:tc>
          <w:tcPr>
            <w:tcW w:w="3047"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10</w:t>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5"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il numero di esperienze professionali nell'allestimento di mostre e nella produzione di materiale per mostre informative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085"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5"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08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bl>
    <w:p>
      <w:pPr>
        <w:pStyle w:val="normal11"/>
        <w:numPr>
          <w:ilvl w:val="0"/>
          <w:numId w:val="0"/>
        </w:numPr>
        <w:spacing w:lineRule="auto" w:line="480" w:before="0" w:after="0"/>
        <w:ind w:hanging="0" w:left="720"/>
        <w:jc w:val="both"/>
        <w:rPr/>
      </w:pPr>
      <w:r>
        <w:rPr/>
      </w:r>
      <w:r>
        <w:br w:type="page"/>
      </w:r>
    </w:p>
    <w:p>
      <w:pPr>
        <w:pStyle w:val="normal11"/>
        <w:numPr>
          <w:ilvl w:val="0"/>
          <w:numId w:val="3"/>
        </w:numPr>
        <w:spacing w:lineRule="auto" w:line="480" w:before="0" w:after="0"/>
        <w:ind w:hanging="360" w:left="720"/>
        <w:jc w:val="both"/>
        <w:rPr/>
      </w:pPr>
      <w:r>
        <w:rPr>
          <w:rFonts w:eastAsia="Arial" w:cs="Arial"/>
        </w:rPr>
        <w:t>3. Expert-e responsable du projet pour l'organisation:</w:t>
      </w:r>
    </w:p>
    <w:tbl>
      <w:tblPr>
        <w:tblStyle w:val="Table3"/>
        <w:tblW w:w="14400" w:type="dxa"/>
        <w:jc w:val="left"/>
        <w:tblInd w:w="-40" w:type="dxa"/>
        <w:tblLayout w:type="fixed"/>
        <w:tblCellMar>
          <w:top w:w="0" w:type="dxa"/>
          <w:left w:w="108" w:type="dxa"/>
          <w:bottom w:w="0" w:type="dxa"/>
          <w:right w:w="108" w:type="dxa"/>
        </w:tblCellMar>
        <w:tblLook w:val="0600"/>
      </w:tblPr>
      <w:tblGrid>
        <w:gridCol w:w="9875"/>
        <w:gridCol w:w="2349"/>
        <w:gridCol w:w="2176"/>
      </w:tblGrid>
      <w:tr>
        <w:trPr>
          <w:trHeight w:val="480" w:hRule="atLeast"/>
        </w:trPr>
        <w:tc>
          <w:tcPr>
            <w:tcW w:w="9875"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Descrizione</w:t>
            </w:r>
          </w:p>
        </w:tc>
        <w:tc>
          <w:tcPr>
            <w:tcW w:w="2349"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Punti attribuibili</w:t>
            </w:r>
          </w:p>
        </w:tc>
        <w:tc>
          <w:tcPr>
            <w:tcW w:w="2176"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Punteggio autoattribuito</w:t>
            </w:r>
          </w:p>
        </w:tc>
      </w:tr>
      <w:tr>
        <w:trPr>
          <w:trHeight w:val="480"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sz w:val="18"/>
                <w:szCs w:val="18"/>
              </w:rPr>
            </w:pPr>
            <w:r>
              <w:rPr>
                <w:rFonts w:eastAsia="Barlow" w:cs="Barlow" w:ascii="Barlow" w:hAnsi="Barlow"/>
                <w:b/>
                <w:bCs/>
                <w:sz w:val="18"/>
                <w:szCs w:val="18"/>
              </w:rPr>
              <w:t>Numero di esperienze in progetti del Programma Italia-Tunisia o altri Programmi di cooperazione</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sz w:val="18"/>
                <w:szCs w:val="18"/>
              </w:rPr>
            </w:pPr>
            <w:r>
              <w:rPr>
                <w:rFonts w:eastAsia="Barlow" w:cs="Barlow" w:ascii="Barlow" w:hAnsi="Barlow"/>
                <w:sz w:val="18"/>
                <w:szCs w:val="18"/>
              </w:rPr>
              <w:t>1 esperienza</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sz w:val="18"/>
                <w:szCs w:val="18"/>
              </w:rPr>
            </w:pPr>
            <w:r>
              <w:rPr>
                <w:rFonts w:eastAsia="Barlow" w:cs="Barlow" w:ascii="Barlow" w:hAnsi="Barlow"/>
                <w:sz w:val="18"/>
                <w:szCs w:val="18"/>
              </w:rPr>
              <w:t>Tra 2 e 3 esperienze</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10</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98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pPr>
              <w:pStyle w:val="normal11"/>
              <w:widowControl w:val="false"/>
              <w:spacing w:lineRule="auto" w:line="276"/>
              <w:rPr>
                <w:sz w:val="18"/>
                <w:szCs w:val="18"/>
              </w:rPr>
            </w:pPr>
            <w:r>
              <w:rPr>
                <w:rFonts w:eastAsia="Barlow" w:cs="Barlow" w:ascii="Barlow" w:hAnsi="Barlow"/>
                <w:sz w:val="18"/>
                <w:szCs w:val="18"/>
              </w:rPr>
              <w:t>Più di 3 esperienze</w:t>
            </w:r>
          </w:p>
        </w:tc>
        <w:tc>
          <w:tcPr>
            <w:tcW w:w="2349"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15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il numero di esperienze professionali in progetti del Programma Italia-Tunisia o altri Programmi di cooperazione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9875"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professionale almeno quinquennale nell'implementazione e nella gestione di progetti finanziati da istituzioni pubbliche e private nazionali ed europee, comprese le attività di rendicontazione tecnica e finanziaria per Enti del Terzo Settore</w:t>
            </w:r>
          </w:p>
        </w:tc>
        <w:tc>
          <w:tcPr>
            <w:tcW w:w="2349"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0,2 punti per ogni mese di esperienza eccedente il minimo previsto sino a un massimo di 8 punti.</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1095"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quinquennale, nell'implementazione e nella gestione di progetti finanziati da istituzioni pubbliche e private nazionali ed europee, comprese le attività di rendicontazione tecnica e finanziaria per Enti del Terzo Settore.  Indicare, inoltre, le ulteriori esperienze sino al raggiungimento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690" w:hRule="atLeast"/>
        </w:trPr>
        <w:tc>
          <w:tcPr>
            <w:tcW w:w="9875"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professionale almeno quinquennale nelle attività di coordinamento di gruppi di lavoro multidisciplinari</w:t>
            </w:r>
          </w:p>
        </w:tc>
        <w:tc>
          <w:tcPr>
            <w:tcW w:w="2349"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0,2 punti per ogni mese di esperienza eccedente il minimo previsto sino a un massimo di 10 punti.</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quinquennale, nelle attività di coordinamento di gruppi di lavoro multidisciplinari.  Indicare, inoltre, le ulteriori esperienze sino al raggiungimento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1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bl>
    <w:p>
      <w:pPr>
        <w:pStyle w:val="normal11"/>
        <w:spacing w:lineRule="auto" w:line="480"/>
        <w:ind w:hanging="0" w:left="720"/>
        <w:jc w:val="both"/>
        <w:rPr>
          <w:rFonts w:ascii="Arial" w:hAnsi="Arial" w:eastAsia="Arial" w:cs="Arial"/>
        </w:rPr>
      </w:pPr>
      <w:r>
        <w:rPr>
          <w:rFonts w:eastAsia="Arial" w:cs="Arial"/>
        </w:rPr>
      </w:r>
    </w:p>
    <w:p>
      <w:pPr>
        <w:pStyle w:val="normal11"/>
        <w:spacing w:lineRule="auto" w:line="480"/>
        <w:ind w:hanging="0" w:left="720"/>
        <w:jc w:val="both"/>
        <w:rPr>
          <w:rFonts w:ascii="Arial" w:hAnsi="Arial" w:eastAsia="Arial" w:cs="Arial"/>
        </w:rPr>
      </w:pPr>
      <w:r>
        <w:rPr>
          <w:rFonts w:eastAsia="Arial" w:cs="Arial"/>
        </w:rPr>
      </w:r>
    </w:p>
    <w:p>
      <w:pPr>
        <w:pStyle w:val="normal11"/>
        <w:spacing w:lineRule="auto" w:line="480"/>
        <w:ind w:hanging="0" w:left="720"/>
        <w:jc w:val="both"/>
        <w:rPr>
          <w:rFonts w:ascii="Arial" w:hAnsi="Arial" w:eastAsia="Arial" w:cs="Arial"/>
        </w:rPr>
      </w:pPr>
      <w:r>
        <w:rPr>
          <w:rFonts w:eastAsia="Arial" w:cs="Arial"/>
        </w:rPr>
      </w:r>
      <w:r>
        <w:br w:type="page"/>
      </w:r>
    </w:p>
    <w:p>
      <w:pPr>
        <w:pStyle w:val="normal11"/>
        <w:numPr>
          <w:ilvl w:val="0"/>
          <w:numId w:val="3"/>
        </w:numPr>
        <w:spacing w:lineRule="auto" w:line="480" w:before="0" w:after="0"/>
        <w:ind w:hanging="360" w:left="720"/>
        <w:jc w:val="both"/>
        <w:rPr/>
      </w:pPr>
      <w:r>
        <w:rPr>
          <w:rFonts w:eastAsia="Arial" w:cs="Arial"/>
        </w:rPr>
        <w:t>4. Expert-e technique en mobilisation communautaire:</w:t>
      </w:r>
    </w:p>
    <w:tbl>
      <w:tblPr>
        <w:tblStyle w:val="Table4"/>
        <w:tblW w:w="14400" w:type="dxa"/>
        <w:jc w:val="left"/>
        <w:tblInd w:w="-40" w:type="dxa"/>
        <w:tblLayout w:type="fixed"/>
        <w:tblCellMar>
          <w:top w:w="0" w:type="dxa"/>
          <w:left w:w="108" w:type="dxa"/>
          <w:bottom w:w="0" w:type="dxa"/>
          <w:right w:w="108" w:type="dxa"/>
        </w:tblCellMar>
        <w:tblLook w:val="0600"/>
      </w:tblPr>
      <w:tblGrid>
        <w:gridCol w:w="10009"/>
        <w:gridCol w:w="2215"/>
        <w:gridCol w:w="2176"/>
      </w:tblGrid>
      <w:tr>
        <w:trPr>
          <w:trHeight w:val="480" w:hRule="atLeast"/>
        </w:trPr>
        <w:tc>
          <w:tcPr>
            <w:tcW w:w="10009" w:type="dxa"/>
            <w:tcBorders>
              <w:top w:val="single" w:sz="4" w:space="0" w:color="000000"/>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Descrizione</w:t>
            </w:r>
          </w:p>
        </w:tc>
        <w:tc>
          <w:tcPr>
            <w:tcW w:w="2215"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Punti attribuibili</w:t>
            </w:r>
          </w:p>
        </w:tc>
        <w:tc>
          <w:tcPr>
            <w:tcW w:w="2176" w:type="dxa"/>
            <w:tcBorders>
              <w:top w:val="single" w:sz="4" w:space="0" w:color="000000"/>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b/>
                <w:bCs/>
                <w:sz w:val="18"/>
                <w:szCs w:val="18"/>
              </w:rPr>
              <w:t>Punteggio autoattribuito</w:t>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b/>
                <w:bCs/>
                <w:sz w:val="18"/>
                <w:szCs w:val="18"/>
              </w:rPr>
              <w:t>Esperienza pregressa specifica, almeno triennale, nel Terzo Settore</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Sì</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sz w:val="18"/>
                <w:szCs w:val="18"/>
              </w:rPr>
              <w:t>No</w:t>
            </w:r>
          </w:p>
        </w:tc>
        <w:tc>
          <w:tcPr>
            <w:tcW w:w="2215"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jc w:val="center"/>
              <w:rPr>
                <w:rFonts w:ascii="Arial" w:hAnsi="Arial" w:eastAsia="Arial" w:cs="Arial"/>
              </w:rPr>
            </w:pPr>
            <w:r>
              <w:rPr>
                <w:rFonts w:eastAsia="Arial" w:cs="Arial"/>
                <w:sz w:val="18"/>
                <w:szCs w:val="18"/>
              </w:rPr>
              <w:t>0</w:t>
            </w:r>
          </w:p>
        </w:tc>
        <w:tc>
          <w:tcPr>
            <w:tcW w:w="2176" w:type="dxa"/>
            <w:tcBorders>
              <w:top w:val="single" w:sz="4" w:space="0" w:color="CCCCCC"/>
              <w:left w:val="single" w:sz="4" w:space="0" w:color="CCCCCC"/>
              <w:bottom w:val="single" w:sz="4" w:space="0" w:color="000000"/>
              <w:right w:val="single" w:sz="4" w:space="0" w:color="000000"/>
            </w:tcBorders>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pregresse specifiche, di durata almeno triennale, presso enti del Terzo Settore.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69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professionale almeno triennale in attività partecipative o educative e/o di pianificazione, gestione o di valorizzazione del territorio</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0,15 punti per ogni mese di esperienza eccedente il minimo previsto sino a un massimo di 6 punti.</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professionali, di durata almeno triennale, in attività partecipative o educative e/o di pianificazione, gestione o di valorizzazione del territorio.  Indicare, inoltre, le ulteriori esperienze sino al raggiungimento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Esperienza in gruppi di lavoro multidisciplinari</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0,15 punti per ogni mese di esperienza sino a un massimo di 10 punti.</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le esperienze in gruppi di lavoro multidisciplinari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480"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b/>
                <w:bCs/>
                <w:sz w:val="18"/>
                <w:szCs w:val="18"/>
              </w:rPr>
              <w:t>Numero di esperienze professionali specifiche come da lista dei requisiti specifici e preferenziali</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1 esperienza</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2</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2-3 esperienze</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5</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315" w:hRule="atLeast"/>
        </w:trPr>
        <w:tc>
          <w:tcPr>
            <w:tcW w:w="10009" w:type="dxa"/>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sz w:val="18"/>
                <w:szCs w:val="18"/>
              </w:rPr>
              <w:t>4-5 esperienze</w:t>
            </w:r>
          </w:p>
        </w:tc>
        <w:tc>
          <w:tcPr>
            <w:tcW w:w="2215"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jc w:val="center"/>
              <w:rPr>
                <w:rFonts w:ascii="Arial" w:hAnsi="Arial" w:eastAsia="Arial" w:cs="Arial"/>
              </w:rPr>
            </w:pPr>
            <w:r>
              <w:rPr>
                <w:rFonts w:eastAsia="Arial" w:cs="Arial"/>
                <w:sz w:val="18"/>
                <w:szCs w:val="18"/>
              </w:rPr>
              <w:t>8</w:t>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r>
        <w:trPr>
          <w:trHeight w:val="900" w:hRule="atLeast"/>
        </w:trPr>
        <w:tc>
          <w:tcPr>
            <w:tcW w:w="12224" w:type="dxa"/>
            <w:gridSpan w:val="2"/>
            <w:tcBorders>
              <w:top w:val="single" w:sz="4" w:space="0" w:color="CCCCCC"/>
              <w:left w:val="single" w:sz="4" w:space="0" w:color="000000"/>
              <w:bottom w:val="single" w:sz="4" w:space="0" w:color="000000"/>
              <w:right w:val="single" w:sz="4" w:space="0" w:color="000000"/>
            </w:tcBorders>
            <w:shd w:fill="D9D9D9" w:val="clear"/>
            <w:vAlign w:val="center"/>
          </w:tcPr>
          <w:p>
            <w:pPr>
              <w:pStyle w:val="normal11"/>
              <w:widowControl w:val="false"/>
              <w:spacing w:lineRule="auto" w:line="276"/>
              <w:rPr>
                <w:rFonts w:ascii="Arial" w:hAnsi="Arial" w:eastAsia="Arial" w:cs="Arial"/>
              </w:rPr>
            </w:pPr>
            <w:r>
              <w:rPr>
                <w:rFonts w:eastAsia="Arial" w:cs="Arial"/>
                <w:b/>
                <w:bCs/>
                <w:i/>
                <w:iCs/>
                <w:sz w:val="18"/>
                <w:szCs w:val="18"/>
              </w:rPr>
              <w:t>Indicare nella riga sottostante il numero di esperienze professionali specifiche come da lista dei requisiti specifici e preferenziali sino alla concorrenza del punteggio massimo previsto. Nello specifico, indicare per ciascuna esperienza l’oggetto, il datore di lavoro, la data di inizio e fine, il periodo in mesi e la pertinenza col requisito, in modo da renderla identificabile nel curriculum allegato.</w:t>
            </w:r>
          </w:p>
        </w:tc>
        <w:tc>
          <w:tcPr>
            <w:tcW w:w="2176" w:type="dxa"/>
            <w:tcBorders>
              <w:top w:val="single" w:sz="4" w:space="0" w:color="CCCCCC"/>
              <w:left w:val="single" w:sz="4" w:space="0" w:color="CCCCCC"/>
              <w:bottom w:val="single" w:sz="4" w:space="0" w:color="000000"/>
              <w:right w:val="single" w:sz="4" w:space="0" w:color="000000"/>
            </w:tcBorders>
            <w:shd w:fill="D9D9D9" w:val="clear"/>
            <w:vAlign w:val="center"/>
          </w:tcPr>
          <w:p>
            <w:pPr>
              <w:pStyle w:val="normal11"/>
              <w:widowControl w:val="false"/>
              <w:spacing w:lineRule="auto" w:line="276"/>
              <w:jc w:val="center"/>
              <w:rPr>
                <w:rFonts w:ascii="Arial" w:hAnsi="Arial" w:eastAsia="Arial" w:cs="Arial"/>
              </w:rPr>
            </w:pPr>
            <w:r>
              <w:rPr>
                <w:rFonts w:eastAsia="Arial" w:cs="Arial"/>
                <w:sz w:val="18"/>
                <w:szCs w:val="18"/>
              </w:rPr>
              <w:t>Indicare sotto il punteggio autoattribuito per il criterio</w:t>
            </w:r>
          </w:p>
        </w:tc>
      </w:tr>
      <w:tr>
        <w:trPr>
          <w:trHeight w:val="570" w:hRule="atLeast"/>
        </w:trPr>
        <w:tc>
          <w:tcPr>
            <w:tcW w:w="12224" w:type="dxa"/>
            <w:gridSpan w:val="2"/>
            <w:tcBorders>
              <w:top w:val="single" w:sz="4" w:space="0" w:color="CCCCCC"/>
              <w:left w:val="single" w:sz="4" w:space="0" w:color="000000"/>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c>
          <w:tcPr>
            <w:tcW w:w="2176" w:type="dxa"/>
            <w:tcBorders>
              <w:top w:val="single" w:sz="4" w:space="0" w:color="CCCCCC"/>
              <w:left w:val="single" w:sz="4" w:space="0" w:color="CCCCCC"/>
              <w:bottom w:val="single" w:sz="4" w:space="0" w:color="000000"/>
              <w:right w:val="single" w:sz="4" w:space="0" w:color="000000"/>
            </w:tcBorders>
            <w:shd w:fill="auto" w:val="clear"/>
            <w:vAlign w:val="center"/>
          </w:tcPr>
          <w:p>
            <w:pPr>
              <w:pStyle w:val="normal11"/>
              <w:widowControl w:val="false"/>
              <w:spacing w:lineRule="auto" w:line="276"/>
              <w:rPr>
                <w:rFonts w:ascii="Arial" w:hAnsi="Arial" w:eastAsia="Arial" w:cs="Arial"/>
              </w:rPr>
            </w:pPr>
            <w:r>
              <w:rPr>
                <w:rFonts w:eastAsia="Arial" w:cs="Arial"/>
              </w:rPr>
            </w:r>
          </w:p>
        </w:tc>
      </w:tr>
    </w:tbl>
    <w:p>
      <w:pPr>
        <w:pStyle w:val="normal11"/>
        <w:spacing w:lineRule="auto" w:line="360" w:before="0" w:after="120"/>
        <w:ind w:hanging="0" w:left="0"/>
        <w:jc w:val="both"/>
        <w:rPr>
          <w:rFonts w:ascii="Arial" w:hAnsi="Arial" w:eastAsia="Arial" w:cs="Arial"/>
        </w:rPr>
      </w:pPr>
      <w:r>
        <w:rPr>
          <w:rFonts w:eastAsia="Arial" w:cs="Arial"/>
        </w:rPr>
      </w:r>
    </w:p>
    <w:p>
      <w:pPr>
        <w:sectPr>
          <w:headerReference w:type="even" r:id="rId8"/>
          <w:headerReference w:type="default" r:id="rId9"/>
          <w:headerReference w:type="first" r:id="rId10"/>
          <w:footerReference w:type="even" r:id="rId11"/>
          <w:footerReference w:type="default" r:id="rId12"/>
          <w:footerReference w:type="first" r:id="rId13"/>
          <w:type w:val="nextPage"/>
          <w:pgSz w:orient="landscape" w:w="16838" w:h="11906"/>
          <w:pgMar w:left="1133" w:right="1133" w:gutter="0" w:header="0" w:top="1417" w:footer="0" w:bottom="1133"/>
          <w:pgNumType w:fmt="decimal"/>
          <w:formProt w:val="false"/>
          <w:textDirection w:val="lrTb"/>
          <w:docGrid w:type="default" w:linePitch="100" w:charSpace="0"/>
        </w:sectPr>
        <w:pStyle w:val="normal11"/>
        <w:spacing w:lineRule="auto" w:line="360" w:before="0" w:after="120"/>
        <w:ind w:hanging="0" w:left="0"/>
        <w:jc w:val="both"/>
        <w:rPr>
          <w:rFonts w:ascii="Arial" w:hAnsi="Arial" w:eastAsia="Arial" w:cs="Arial"/>
        </w:rPr>
      </w:pPr>
      <w:r>
        <w:rPr>
          <w:rFonts w:eastAsia="Arial" w:cs="Arial"/>
        </w:rPr>
      </w:r>
      <w:r>
        <w:br w:type="page"/>
      </w:r>
    </w:p>
    <w:p>
      <w:pPr>
        <w:pStyle w:val="normal11"/>
        <w:keepNext w:val="false"/>
        <w:keepLines w:val="false"/>
        <w:widowControl/>
        <w:shd w:val="clear" w:fill="auto"/>
        <w:tabs>
          <w:tab w:val="clear" w:pos="720"/>
          <w:tab w:val="left" w:pos="8235" w:leader="none"/>
        </w:tabs>
        <w:spacing w:lineRule="auto" w:line="360" w:before="0" w:after="0"/>
        <w:ind w:hanging="0" w:left="0" w:right="0"/>
        <w:jc w:val="center"/>
        <w:rPr>
          <w:rFonts w:ascii="Arial" w:hAnsi="Arial" w:eastAsia="Arial" w:cs="Arial"/>
        </w:rPr>
      </w:pPr>
      <w:r>
        <w:rPr>
          <w:rFonts w:eastAsia="Arial" w:cs="Arial"/>
          <w:b/>
          <w:bCs/>
        </w:rPr>
        <w:t>CHIEDE</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rPr>
      </w:pPr>
      <w:r>
        <w:rPr>
          <w:rFonts w:eastAsia="Arial" w:cs="Arial"/>
        </w:rPr>
        <w:t xml:space="preserve">che le comunicazioni relative alle procedure </w:t>
      </w:r>
      <w:r>
        <w:rPr/>
        <w:t>di selezione</w:t>
      </w:r>
      <w:r>
        <w:rPr>
          <w:rFonts w:eastAsia="Arial" w:cs="Arial"/>
        </w:rPr>
        <w:t xml:space="preserve"> siano inviate a: (compilare soltanto se il recapito è diverso da quello precedentemente indicato): </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rPr>
      </w:pPr>
      <w:r>
        <w:rPr>
          <w:rFonts w:eastAsia="Arial" w:cs="Arial"/>
        </w:rPr>
        <w:t>PEC: _______________________.</w:t>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rPr>
      </w:pPr>
      <w:r>
        <w:rPr>
          <w:rFonts w:eastAsia="Arial" w:cs="Arial"/>
        </w:rPr>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rPr>
      </w:pPr>
      <w:r>
        <w:rPr>
          <w:rFonts w:eastAsia="Arial" w:cs="Arial"/>
        </w:rPr>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both"/>
        <w:rPr>
          <w:rFonts w:ascii="Arial" w:hAnsi="Arial" w:eastAsia="Arial" w:cs="Arial"/>
        </w:rPr>
      </w:pPr>
      <w:r>
        <w:rPr>
          <w:rFonts w:eastAsia="Arial" w:cs="Arial"/>
        </w:rPr>
      </w:r>
    </w:p>
    <w:p>
      <w:pPr>
        <w:pStyle w:val="normal11"/>
        <w:keepNext w:val="false"/>
        <w:keepLines w:val="false"/>
        <w:pageBreakBefore w:val="false"/>
        <w:widowControl/>
        <w:shd w:val="clear" w:fill="auto"/>
        <w:tabs>
          <w:tab w:val="clear" w:pos="720"/>
          <w:tab w:val="left" w:pos="8235" w:leader="none"/>
        </w:tabs>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Allegati (spuntare le caselle):</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Curriculum vitae in formato europeo</w:t>
      </w:r>
      <w:r>
        <w:rPr>
          <w:rFonts w:eastAsia="Arial" w:cs="Arial"/>
        </w:rPr>
        <w:t>.</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pPr>
      <w:r>
        <w:rPr>
          <w:rFonts w:eastAsia="Arial" w:cs="Arial"/>
        </w:rPr>
        <w:t>C</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opia del documento di identità in corso di validità.</w:t>
      </w:r>
    </w:p>
    <w:p>
      <w:pPr>
        <w:pStyle w:val="normal11"/>
        <w:keepNext w:val="false"/>
        <w:keepLines w:val="false"/>
        <w:pageBreakBefore w:val="false"/>
        <w:widowControl/>
        <w:numPr>
          <w:ilvl w:val="0"/>
          <w:numId w:val="4"/>
        </w:numPr>
        <w:shd w:val="clear" w:fill="auto"/>
        <w:tabs>
          <w:tab w:val="clear" w:pos="720"/>
          <w:tab w:val="left" w:pos="8235" w:leader="none"/>
        </w:tabs>
        <w:spacing w:lineRule="auto" w:line="360" w:before="0" w:after="0"/>
        <w:ind w:hanging="360" w:left="1080"/>
        <w:jc w:val="left"/>
        <w:rPr/>
      </w:pPr>
      <w:r>
        <w:rPr>
          <w:rFonts w:eastAsia="Arial" w:cs="Arial"/>
        </w:rPr>
        <w:t>Altri allegati (indicare): _____________.</w:t>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Luogo e data</w:t>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______________________</w:t>
      </w:r>
    </w:p>
    <w:p>
      <w:pPr>
        <w:pStyle w:val="normal11"/>
        <w:keepNext w:val="false"/>
        <w:keepLines w:val="false"/>
        <w:pageBreakBefore w:val="false"/>
        <w:widowControl/>
        <w:shd w:val="clear" w:fill="auto"/>
        <w:spacing w:lineRule="auto" w:line="360" w:before="0" w:after="0"/>
        <w:ind w:hanging="0" w:left="4536" w:right="0"/>
        <w:jc w:val="center"/>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Firma</w:t>
      </w:r>
    </w:p>
    <w:p>
      <w:pPr>
        <w:pStyle w:val="normal11"/>
        <w:keepNext w:val="false"/>
        <w:keepLines w:val="false"/>
        <w:pageBreakBefore w:val="false"/>
        <w:widowControl/>
        <w:shd w:val="clear" w:fill="auto"/>
        <w:spacing w:lineRule="auto" w:line="360" w:before="0" w:after="0"/>
        <w:ind w:hanging="0" w:left="4536" w:right="0"/>
        <w:jc w:val="center"/>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__________________________________</w:t>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L’autentica della firma è obbligatoria.</w:t>
      </w:r>
    </w:p>
    <w:p>
      <w:pPr>
        <w:pStyle w:val="normal11"/>
        <w:keepNext w:val="false"/>
        <w:keepLines w:val="false"/>
        <w:pageBreakBefore w:val="false"/>
        <w:widowControl/>
        <w:shd w:val="clear" w:fill="auto"/>
        <w:spacing w:lineRule="auto" w:line="360" w:before="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Ai sensi degli artt. 46 e 47 del D.P.R. 445/2000, l’autentica delle firme in calce alla domanda potrà, oltre che nelle consuete forme, essere effettuata allegando la fotocopia di un valido documento di identità del firmatario.</w:t>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rPr>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120" w:after="0"/>
        <w:ind w:hanging="0" w:left="0" w:right="0"/>
        <w:jc w:val="both"/>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Il/La sottoscritto/a autorizza</w:t>
      </w:r>
      <w:r>
        <w:rPr>
          <w:rFonts w:eastAsia="Arial" w:cs="Arial"/>
          <w:b/>
          <w:bCs/>
          <w:i w:val="false"/>
          <w:iCs w:val="false"/>
          <w:caps w:val="false"/>
          <w:smallCaps w:val="false"/>
          <w:strike w:val="false"/>
          <w:dstrike w:val="false"/>
          <w:color w:val="000000"/>
          <w:position w:val="0"/>
          <w:sz w:val="20"/>
          <w:sz w:val="20"/>
          <w:szCs w:val="20"/>
          <w:u w:val="none"/>
          <w:shd w:fill="auto" w:val="clear"/>
          <w:vertAlign w:val="baseline"/>
        </w:rPr>
        <w:t xml:space="preserve">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ECCO APS nella qualità di Titolare del trattamento dati (spuntare le caselle)</w:t>
      </w:r>
      <w:r>
        <w:rPr>
          <w:rFonts w:eastAsia="Arial" w:cs="Arial"/>
        </w:rPr>
        <w:t>:</w:t>
      </w:r>
    </w:p>
    <w:p>
      <w:pPr>
        <w:pStyle w:val="normal11"/>
        <w:keepNext w:val="false"/>
        <w:keepLines w:val="false"/>
        <w:pageBreakBefore w:val="false"/>
        <w:widowControl/>
        <w:numPr>
          <w:ilvl w:val="0"/>
          <w:numId w:val="1"/>
        </w:numPr>
        <w:shd w:val="clear" w:fill="auto"/>
        <w:spacing w:lineRule="auto" w:line="360" w:before="120" w:after="0"/>
        <w:ind w:hanging="360" w:left="720" w:right="0"/>
        <w:jc w:val="both"/>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al trattamento dei dati dei quali entra in possesso a seguito della presente domanda, nel pieno rispetto del Decreto legislativo 30 giugno 2003, n. 196 - Codice in materia di protezione dei dati personali e del GDPR (Regolamento UE 2016/679) e ss.mm.ii.</w:t>
      </w:r>
      <w:r>
        <w:rPr>
          <w:rFonts w:eastAsia="Arial" w:cs="Arial"/>
        </w:rPr>
        <w:t xml:space="preserve"> e secondo le condizioni stabilite nell’Avviso di cui in oggetto.</w:t>
      </w:r>
    </w:p>
    <w:p>
      <w:pPr>
        <w:pStyle w:val="normal11"/>
        <w:keepNext w:val="false"/>
        <w:keepLines w:val="false"/>
        <w:pageBreakBefore w:val="false"/>
        <w:widowControl/>
        <w:numPr>
          <w:ilvl w:val="0"/>
          <w:numId w:val="1"/>
        </w:numPr>
        <w:shd w:val="clear" w:fill="auto"/>
        <w:spacing w:lineRule="auto" w:line="360" w:before="0" w:after="0"/>
        <w:ind w:hanging="360" w:left="720" w:right="0"/>
        <w:jc w:val="both"/>
        <w:rPr/>
      </w:pPr>
      <w:r>
        <w:rPr>
          <w:rFonts w:eastAsia="Arial" w:cs="Arial"/>
        </w:rPr>
        <w:t>al trattamento dei dati e alla comunicazione degli stessi anche a soggetti terzi secondo quanto riportato nell’Avviso indicato in oggetto.</w:t>
      </w:r>
    </w:p>
    <w:p>
      <w:pPr>
        <w:pStyle w:val="normal11"/>
        <w:keepNext w:val="false"/>
        <w:keepLines w:val="false"/>
        <w:pageBreakBefore w:val="false"/>
        <w:widowControl w:val="false"/>
        <w:shd w:val="clear" w:fill="auto"/>
        <w:spacing w:lineRule="auto" w:line="360" w:before="0" w:after="0"/>
        <w:ind w:hanging="0" w:left="0" w:right="0"/>
        <w:jc w:val="left"/>
        <w:rPr>
          <w:rFonts w:ascii="Arial" w:hAnsi="Arial" w:eastAsia="Arial" w:cs="Arial"/>
          <w:b w:val="false"/>
          <w:bCs w:val="false"/>
          <w:i w:val="false"/>
          <w:i w:val="false"/>
          <w:iCs w:val="false"/>
          <w:caps w:val="false"/>
          <w:smallCaps w:val="false"/>
          <w:strike w:val="false"/>
          <w:dstrike w:val="false"/>
          <w:color w:val="3F3A38"/>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3F3A38"/>
          <w:position w:val="0"/>
          <w:sz w:val="20"/>
          <w:sz w:val="20"/>
          <w:szCs w:val="20"/>
          <w:u w:val="none"/>
          <w:shd w:fill="auto" w:val="clear"/>
          <w:vertAlign w:val="baseline"/>
        </w:rPr>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Luogo e data</w:t>
      </w:r>
    </w:p>
    <w:p>
      <w:pPr>
        <w:pStyle w:val="normal11"/>
        <w:keepNext w:val="false"/>
        <w:keepLines w:val="false"/>
        <w:pageBreakBefore w:val="false"/>
        <w:widowControl/>
        <w:shd w:val="clear" w:fill="auto"/>
        <w:spacing w:lineRule="auto" w:line="360" w:before="0" w:after="0"/>
        <w:ind w:hanging="0" w:left="0" w:right="0"/>
        <w:jc w:val="left"/>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w:t>
      </w: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______________________</w:t>
      </w:r>
    </w:p>
    <w:p>
      <w:pPr>
        <w:pStyle w:val="normal11"/>
        <w:keepNext w:val="false"/>
        <w:keepLines w:val="false"/>
        <w:pageBreakBefore w:val="false"/>
        <w:widowControl/>
        <w:shd w:val="clear" w:fill="auto"/>
        <w:spacing w:lineRule="auto" w:line="360" w:before="0" w:after="0"/>
        <w:ind w:hanging="0" w:left="4536" w:right="0"/>
        <w:jc w:val="center"/>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Firma</w:t>
      </w:r>
    </w:p>
    <w:p>
      <w:pPr>
        <w:pStyle w:val="normal11"/>
        <w:keepNext w:val="false"/>
        <w:keepLines w:val="false"/>
        <w:pageBreakBefore w:val="false"/>
        <w:widowControl/>
        <w:shd w:val="clear" w:fill="auto"/>
        <w:spacing w:lineRule="auto" w:line="360" w:before="0" w:after="0"/>
        <w:ind w:hanging="0" w:left="4536" w:right="0"/>
        <w:jc w:val="center"/>
        <w:rPr>
          <w:rFonts w:ascii="Arial" w:hAnsi="Arial" w:eastAsia="Arial" w:cs="Arial"/>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t>__________________________________</w:t>
      </w:r>
    </w:p>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134" w:right="1134" w:gutter="0" w:header="0" w:top="1417"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embedBold r:id="rId6" w:fontKey="{06014A78-CABC-4EF0-12AC-5CD89AEFDE06}"/>
  </w:font>
  <w:font w:name="Arial">
    <w:charset w:val="00"/>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erif">
    <w:altName w:val="Times New Roman"/>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Arial">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OpenSymbol">
    <w:altName w:val="Arial Unicode MS"/>
    <w:charset w:val="01"/>
    <w:family w:val="roman"/>
    <w:pitch w:val="variable"/>
    <w:embedRegular r:id="rId19" w:fontKey="{13014A78-CABC-4EF0-12AC-5CD89AEFDE13}"/>
    <w:embedBold r:id="rId20" w:fontKey="{14014A78-CABC-4EF0-12AC-5CD89AEFDE14}"/>
  </w:font>
  <w:font w:name="Liberation Sans">
    <w:altName w:val="Arial"/>
    <w:charset w:val="01"/>
    <w:family w:val="swiss"/>
    <w:pitch w:val="variable"/>
    <w:embedRegular r:id="rId21" w:fontKey="{15014A78-CABC-4EF0-12AC-5CD89AEFDE15}"/>
    <w:embedBold r:id="rId22" w:fontKey="{16014A78-CABC-4EF0-12AC-5CD89AEFDE16}"/>
    <w:embedItalic r:id="rId23" w:fontKey="{17014A78-CABC-4EF0-12AC-5CD89AEFDE17}"/>
    <w:embedBoldItalic r:id="rId24" w:fontKey="{18014A78-CABC-4EF0-12AC-5CD89AEFDE18}"/>
  </w:font>
  <w:font w:name="Liberation Sans">
    <w:altName w:val="Arial"/>
    <w:charset w:val="01"/>
    <w:family w:val="roman"/>
    <w:pitch w:val="variable"/>
    <w:embedRegular r:id="rId25" w:fontKey="{19014A78-CABC-4EF0-12AC-5CD89AEFDE19}"/>
    <w:embedBold r:id="rId26" w:fontKey="{1A014A78-CABC-4EF0-12AC-5CD89AEFDE1A}"/>
    <w:embedItalic r:id="rId27" w:fontKey="{1B014A78-CABC-4EF0-12AC-5CD89AEFDE1B}"/>
    <w:embedBoldItalic r:id="rId28" w:fontKey="{1C014A78-CABC-4EF0-12AC-5CD89AEFDE1C}"/>
  </w:font>
  <w:font w:name="Georgia">
    <w:charset w:val="01"/>
    <w:family w:val="roman"/>
    <w:pitch w:val="variable"/>
    <w:embedRegular r:id="rId29" w:fontKey="{1D014A78-CABC-4EF0-12AC-5CD89AEFDE1D}"/>
    <w:embedBold r:id="rId30" w:fontKey="{1E014A78-CABC-4EF0-12AC-5CD89AEFDE1E}"/>
    <w:embedItalic r:id="rId31" w:fontKey="{1F014A78-CABC-4EF0-12AC-5CD89AEFDE1F}"/>
    <w:embedBoldItalic r:id="rId32" w:fontKey="{20014A78-CABC-4EF0-12AC-5CD89AEFDE20}"/>
  </w:font>
  <w:font w:name="Barlow">
    <w:charset w:val="01"/>
    <w:family w:val="roman"/>
    <w:pitch w:val="variable"/>
    <w:embedRegular r:id="rId33" w:fontKey="{21014A78-CABC-4EF0-12AC-5CD89AEFDE21}"/>
    <w:embedBold r:id="rId34" w:fontKey="{22014A78-CABC-4EF0-12AC-5CD89AEFDE22}"/>
    <w:embedItalic r:id="rId35" w:fontKey="{23014A78-CABC-4EF0-12AC-5CD89AEFDE23}"/>
    <w:embedBoldItalic r:id="rId36" w:fontKey="{24014A78-CABC-4EF0-12AC-5CD89AEFDE24}"/>
  </w:font>
  <w:font w:name="Arimo">
    <w:altName w:val="arial"/>
    <w:charset w:val="01"/>
    <w:family w:val="swiss"/>
    <w:pitch w:val="variable"/>
    <w:embedRegular r:id="rId37" w:fontKey="{25014A78-CABC-4EF0-12AC-5CD89AEFDE25}"/>
    <w:embedBold r:id="rId38" w:fontKey="{26014A78-CABC-4EF0-12AC-5CD89AEFDE26}"/>
    <w:embedItalic r:id="rId39" w:fontKey="{27014A78-CABC-4EF0-12AC-5CD89AEFDE27}"/>
    <w:embedBoldItalic r:id="rId40" w:fontKey="{28014A78-CABC-4EF0-12AC-5CD89AEFDE28}"/>
  </w:font>
  <w:font w:name="Noto Sans Symbols">
    <w:charset w:val="01"/>
    <w:family w:val="swiss"/>
    <w:pitch w:val="variable"/>
    <w:embedRegular r:id="rId41" w:fontKey="{29014A78-CABC-4EF0-12AC-5CD89AEFDE29}"/>
    <w:embedBold r:id="rId42" w:fontKey="{2A014A78-CABC-4EF0-12AC-5CD89AEFDE2A}"/>
    <w:embedItalic r:id="rId43" w:fontKey="{2B014A78-CABC-4EF0-12AC-5CD89AEFDE2B}"/>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7">
          <wp:simplePos x="0" y="0"/>
          <wp:positionH relativeFrom="column">
            <wp:posOffset>-85725</wp:posOffset>
          </wp:positionH>
          <wp:positionV relativeFrom="paragraph">
            <wp:posOffset>111125</wp:posOffset>
          </wp:positionV>
          <wp:extent cx="883920" cy="883920"/>
          <wp:effectExtent l="0" t="0" r="0" b="0"/>
          <wp:wrapNone/>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7">
          <wp:simplePos x="0" y="0"/>
          <wp:positionH relativeFrom="column">
            <wp:posOffset>-85725</wp:posOffset>
          </wp:positionH>
          <wp:positionV relativeFrom="paragraph">
            <wp:posOffset>111125</wp:posOffset>
          </wp:positionV>
          <wp:extent cx="883920" cy="883920"/>
          <wp:effectExtent l="0" t="0" r="0" b="0"/>
          <wp:wrapNone/>
          <wp:docPr id="4"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3">
          <wp:simplePos x="0" y="0"/>
          <wp:positionH relativeFrom="column">
            <wp:posOffset>-85725</wp:posOffset>
          </wp:positionH>
          <wp:positionV relativeFrom="paragraph">
            <wp:posOffset>111125</wp:posOffset>
          </wp:positionV>
          <wp:extent cx="883920" cy="883920"/>
          <wp:effectExtent l="0" t="0" r="0" b="0"/>
          <wp:wrapNone/>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3">
          <wp:simplePos x="0" y="0"/>
          <wp:positionH relativeFrom="column">
            <wp:posOffset>-85725</wp:posOffset>
          </wp:positionH>
          <wp:positionV relativeFrom="paragraph">
            <wp:posOffset>111125</wp:posOffset>
          </wp:positionV>
          <wp:extent cx="883920" cy="883920"/>
          <wp:effectExtent l="0" t="0" r="0" b="0"/>
          <wp:wrapNone/>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5">
          <wp:simplePos x="0" y="0"/>
          <wp:positionH relativeFrom="column">
            <wp:posOffset>-85725</wp:posOffset>
          </wp:positionH>
          <wp:positionV relativeFrom="paragraph">
            <wp:posOffset>111125</wp:posOffset>
          </wp:positionV>
          <wp:extent cx="883920" cy="883920"/>
          <wp:effectExtent l="0" t="0" r="0" b="0"/>
          <wp:wrapNone/>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drawing>
        <wp:anchor behindDoc="1" distT="0" distB="0" distL="0" distR="0" simplePos="0" locked="0" layoutInCell="1" allowOverlap="1" relativeHeight="25">
          <wp:simplePos x="0" y="0"/>
          <wp:positionH relativeFrom="column">
            <wp:posOffset>-85725</wp:posOffset>
          </wp:positionH>
          <wp:positionV relativeFrom="paragraph">
            <wp:posOffset>111125</wp:posOffset>
          </wp:positionV>
          <wp:extent cx="883920" cy="883920"/>
          <wp:effectExtent l="0" t="0" r="0" b="0"/>
          <wp:wrapNone/>
          <wp:docPr id="1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
                  <pic:cNvPicPr>
                    <a:picLocks noChangeAspect="1" noChangeArrowheads="1"/>
                  </pic:cNvPicPr>
                </pic:nvPicPr>
                <pic:blipFill>
                  <a:blip r:embed="rId1"/>
                  <a:stretch>
                    <a:fillRect/>
                  </a:stretch>
                </pic:blipFill>
                <pic:spPr bwMode="auto">
                  <a:xfrm>
                    <a:off x="0" y="0"/>
                    <a:ext cx="883920" cy="883920"/>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4">
          <wp:simplePos x="0" y="0"/>
          <wp:positionH relativeFrom="page">
            <wp:posOffset>672465</wp:posOffset>
          </wp:positionH>
          <wp:positionV relativeFrom="page">
            <wp:posOffset>295275</wp:posOffset>
          </wp:positionV>
          <wp:extent cx="3198495" cy="1304925"/>
          <wp:effectExtent l="0" t="0" r="0" b="0"/>
          <wp:wrapNone/>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4">
          <wp:simplePos x="0" y="0"/>
          <wp:positionH relativeFrom="page">
            <wp:posOffset>672465</wp:posOffset>
          </wp:positionH>
          <wp:positionV relativeFrom="page">
            <wp:posOffset>295275</wp:posOffset>
          </wp:positionV>
          <wp:extent cx="3198495" cy="1304925"/>
          <wp:effectExtent l="0" t="0" r="0" b="0"/>
          <wp:wrapNone/>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15">
          <wp:simplePos x="0" y="0"/>
          <wp:positionH relativeFrom="page">
            <wp:posOffset>672465</wp:posOffset>
          </wp:positionH>
          <wp:positionV relativeFrom="page">
            <wp:posOffset>295275</wp:posOffset>
          </wp:positionV>
          <wp:extent cx="3198495" cy="1304925"/>
          <wp:effectExtent l="0" t="0" r="0" b="0"/>
          <wp:wrapNone/>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15">
          <wp:simplePos x="0" y="0"/>
          <wp:positionH relativeFrom="page">
            <wp:posOffset>672465</wp:posOffset>
          </wp:positionH>
          <wp:positionV relativeFrom="page">
            <wp:posOffset>295275</wp:posOffset>
          </wp:positionV>
          <wp:extent cx="3198495" cy="130492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24">
          <wp:simplePos x="0" y="0"/>
          <wp:positionH relativeFrom="page">
            <wp:posOffset>672465</wp:posOffset>
          </wp:positionH>
          <wp:positionV relativeFrom="page">
            <wp:posOffset>295275</wp:posOffset>
          </wp:positionV>
          <wp:extent cx="3198495" cy="1304925"/>
          <wp:effectExtent l="0" t="0" r="0" b="0"/>
          <wp:wrapNone/>
          <wp:docPr id="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p>
    <w:pPr>
      <w:pStyle w:val="normal11"/>
      <w:rPr/>
    </w:pPr>
    <w:r>
      <w:rPr/>
    </w:r>
  </w:p>
  <w:p>
    <w:pPr>
      <w:pStyle w:val="normal11"/>
      <w:rPr/>
    </w:pPr>
    <w:r>
      <w:rPr/>
      <w:drawing>
        <wp:anchor behindDoc="1" distT="0" distB="0" distL="0" distR="0" simplePos="0" locked="0" layoutInCell="0" allowOverlap="1" relativeHeight="24">
          <wp:simplePos x="0" y="0"/>
          <wp:positionH relativeFrom="page">
            <wp:posOffset>672465</wp:posOffset>
          </wp:positionH>
          <wp:positionV relativeFrom="page">
            <wp:posOffset>295275</wp:posOffset>
          </wp:positionV>
          <wp:extent cx="3198495" cy="1304925"/>
          <wp:effectExtent l="0" t="0" r="0" b="0"/>
          <wp:wrapNone/>
          <wp:docPr id="1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descr=""/>
                  <pic:cNvPicPr>
                    <a:picLocks noChangeAspect="1" noChangeArrowheads="1"/>
                  </pic:cNvPicPr>
                </pic:nvPicPr>
                <pic:blipFill>
                  <a:blip r:embed="rId1"/>
                  <a:stretch>
                    <a:fillRect/>
                  </a:stretch>
                </pic:blipFill>
                <pic:spPr bwMode="auto">
                  <a:xfrm>
                    <a:off x="0" y="0"/>
                    <a:ext cx="3198495" cy="1304925"/>
                  </a:xfrm>
                  <a:prstGeom prst="rect">
                    <a:avLst/>
                  </a:prstGeom>
                  <a:noFill/>
                </pic:spPr>
              </pic:pic>
            </a:graphicData>
          </a:graphic>
        </wp:anchor>
      </w:drawing>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p>
    <w:pPr>
      <w:pStyle w:val="normal1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Arimo" w:hAnsi="Arimo" w:cs="Arimo" w:hint="default"/>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2">
    <w:lvl w:ilvl="0">
      <w:start w:val="1"/>
      <w:numFmt w:val="bullet"/>
      <w:lvlText w:val=""/>
      <w:lvlJc w:val="left"/>
      <w:pPr>
        <w:tabs>
          <w:tab w:val="num" w:pos="0"/>
        </w:tabs>
        <w:ind w:left="720" w:hanging="360"/>
      </w:pPr>
      <w:rPr>
        <w:rFonts w:ascii="Arimo" w:hAnsi="Arimo" w:cs="Arimo" w:hint="default"/>
        <w:vertAlign w:val="baseline"/>
        <w:position w:val="0"/>
        <w:sz w:val="20"/>
        <w:sz w:val="20"/>
        <w:szCs w:val="20"/>
      </w:rPr>
    </w:lvl>
    <w:lvl w:ilvl="1">
      <w:start w:val="1"/>
      <w:numFmt w:val="bullet"/>
      <w:lvlText w:val="o"/>
      <w:lvlJc w:val="left"/>
      <w:pPr>
        <w:tabs>
          <w:tab w:val="num" w:pos="0"/>
        </w:tabs>
        <w:ind w:left="1440" w:hanging="360"/>
      </w:pPr>
      <w:rPr>
        <w:rFonts w:ascii="Noto Sans Symbols" w:hAnsi="Noto Sans Symbols" w:cs="Noto Sans Symbols" w:hint="default"/>
        <w:vertAlign w:val="baseline"/>
        <w:position w:val="0"/>
        <w:sz w:val="20"/>
        <w:sz w:val="20"/>
        <w:szCs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szCs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szCs w:val="20"/>
      </w:rPr>
    </w:lvl>
    <w:lvl w:ilvl="4">
      <w:start w:val="1"/>
      <w:numFmt w:val="bullet"/>
      <w:lvlText w:val="o"/>
      <w:lvlJc w:val="left"/>
      <w:pPr>
        <w:tabs>
          <w:tab w:val="num" w:pos="0"/>
        </w:tabs>
        <w:ind w:left="3600" w:hanging="360"/>
      </w:pPr>
      <w:rPr>
        <w:rFonts w:ascii="Noto Sans Symbols" w:hAnsi="Noto Sans Symbols" w:cs="Noto Sans Symbols" w:hint="default"/>
        <w:vertAlign w:val="baseline"/>
        <w:position w:val="0"/>
        <w:sz w:val="20"/>
        <w:sz w:val="20"/>
        <w:szCs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szCs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szCs w:val="20"/>
      </w:rPr>
    </w:lvl>
    <w:lvl w:ilvl="7">
      <w:start w:val="1"/>
      <w:numFmt w:val="bullet"/>
      <w:lvlText w:val="o"/>
      <w:lvlJc w:val="left"/>
      <w:pPr>
        <w:tabs>
          <w:tab w:val="num" w:pos="0"/>
        </w:tabs>
        <w:ind w:left="5760" w:hanging="360"/>
      </w:pPr>
      <w:rPr>
        <w:rFonts w:ascii="Noto Sans Symbols" w:hAnsi="Noto Sans Symbols" w:cs="Noto Sans Symbols" w:hint="default"/>
        <w:vertAlign w:val="baseline"/>
        <w:position w:val="0"/>
        <w:sz w:val="20"/>
        <w:sz w:val="20"/>
        <w:szCs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szCs w:val="20"/>
      </w:rPr>
    </w:lvl>
  </w:abstractNum>
  <w:abstractNum w:abstractNumId="3">
    <w:lvl w:ilvl="0">
      <w:start w:val="1"/>
      <w:numFmt w:val="bullet"/>
      <w:lvlText w:val=""/>
      <w:lvlJc w:val="left"/>
      <w:pPr>
        <w:tabs>
          <w:tab w:val="num" w:pos="0"/>
        </w:tabs>
        <w:ind w:left="720" w:hanging="360"/>
      </w:pPr>
      <w:rPr>
        <w:rFonts w:ascii="Arimo" w:hAnsi="Arimo" w:cs="Arimo" w:hint="default"/>
        <w:vertAlign w:val="baseline"/>
        <w:position w:val="0"/>
        <w:sz w:val="20"/>
        <w:sz w:val="20"/>
        <w:u w:val="none"/>
        <w:szCs w:val="20"/>
      </w:rPr>
    </w:lvl>
    <w:lvl w:ilvl="1">
      <w:start w:val="1"/>
      <w:numFmt w:val="bullet"/>
      <w:lvlText w:val="●"/>
      <w:lvlJc w:val="left"/>
      <w:pPr>
        <w:tabs>
          <w:tab w:val="num" w:pos="0"/>
        </w:tabs>
        <w:ind w:left="1440" w:hanging="360"/>
      </w:pPr>
      <w:rPr>
        <w:rFonts w:ascii="Noto Sans Symbols" w:hAnsi="Noto Sans Symbols" w:cs="Noto Sans Symbols" w:hint="default"/>
        <w:vertAlign w:val="baseline"/>
        <w:position w:val="0"/>
        <w:sz w:val="20"/>
        <w:sz w:val="20"/>
        <w:u w:val="none"/>
        <w:szCs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u w:val="none"/>
        <w:szCs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u w:val="none"/>
        <w:szCs w:val="20"/>
      </w:rPr>
    </w:lvl>
    <w:lvl w:ilvl="4">
      <w:start w:val="1"/>
      <w:numFmt w:val="bullet"/>
      <w:lvlText w:val="●"/>
      <w:lvlJc w:val="left"/>
      <w:pPr>
        <w:tabs>
          <w:tab w:val="num" w:pos="0"/>
        </w:tabs>
        <w:ind w:left="3600" w:hanging="360"/>
      </w:pPr>
      <w:rPr>
        <w:rFonts w:ascii="Noto Sans Symbols" w:hAnsi="Noto Sans Symbols" w:cs="Noto Sans Symbols" w:hint="default"/>
        <w:vertAlign w:val="baseline"/>
        <w:position w:val="0"/>
        <w:sz w:val="20"/>
        <w:sz w:val="20"/>
        <w:u w:val="none"/>
        <w:szCs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u w:val="none"/>
        <w:szCs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u w:val="none"/>
        <w:szCs w:val="20"/>
      </w:rPr>
    </w:lvl>
    <w:lvl w:ilvl="7">
      <w:start w:val="1"/>
      <w:numFmt w:val="bullet"/>
      <w:lvlText w:val="●"/>
      <w:lvlJc w:val="left"/>
      <w:pPr>
        <w:tabs>
          <w:tab w:val="num" w:pos="0"/>
        </w:tabs>
        <w:ind w:left="5760" w:hanging="360"/>
      </w:pPr>
      <w:rPr>
        <w:rFonts w:ascii="Noto Sans Symbols" w:hAnsi="Noto Sans Symbols" w:cs="Noto Sans Symbols" w:hint="default"/>
        <w:vertAlign w:val="baseline"/>
        <w:position w:val="0"/>
        <w:sz w:val="20"/>
        <w:sz w:val="20"/>
        <w:u w:val="none"/>
        <w:szCs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u w:val="none"/>
        <w:szCs w:val="20"/>
      </w:rPr>
    </w:lvl>
  </w:abstractNum>
  <w:abstractNum w:abstractNumId="4">
    <w:lvl w:ilvl="0">
      <w:start w:val="1"/>
      <w:numFmt w:val="bullet"/>
      <w:lvlText w:val=""/>
      <w:lvlJc w:val="left"/>
      <w:pPr>
        <w:tabs>
          <w:tab w:val="num" w:pos="0"/>
        </w:tabs>
        <w:ind w:left="1080" w:hanging="360"/>
      </w:pPr>
      <w:rPr>
        <w:rFonts w:ascii="Arimo" w:hAnsi="Arimo" w:cs="Arimo" w:hint="default"/>
      </w:rPr>
    </w:lvl>
    <w:lvl w:ilvl="1">
      <w:start w:val="1"/>
      <w:numFmt w:val="bullet"/>
      <w:lvlText w:val="◦"/>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1800" w:hanging="360"/>
      </w:pPr>
      <w:rPr>
        <w:rFonts w:ascii="Noto Sans Symbols" w:hAnsi="Noto Sans Symbols" w:cs="Noto Sans Symbols" w:hint="default"/>
      </w:rPr>
    </w:lvl>
    <w:lvl w:ilvl="3">
      <w:start w:val="1"/>
      <w:numFmt w:val="bullet"/>
      <w:lvlText w:val="●"/>
      <w:lvlJc w:val="left"/>
      <w:pPr>
        <w:tabs>
          <w:tab w:val="num" w:pos="0"/>
        </w:tabs>
        <w:ind w:left="2160" w:hanging="360"/>
      </w:pPr>
      <w:rPr>
        <w:rFonts w:ascii="Noto Sans Symbols" w:hAnsi="Noto Sans Symbols" w:cs="Noto Sans Symbols" w:hint="default"/>
      </w:rPr>
    </w:lvl>
    <w:lvl w:ilvl="4">
      <w:start w:val="1"/>
      <w:numFmt w:val="bullet"/>
      <w:lvlText w:val="◦"/>
      <w:lvlJc w:val="left"/>
      <w:pPr>
        <w:tabs>
          <w:tab w:val="num" w:pos="0"/>
        </w:tabs>
        <w:ind w:left="2520" w:hanging="360"/>
      </w:pPr>
      <w:rPr>
        <w:rFonts w:ascii="Noto Sans Symbols" w:hAnsi="Noto Sans Symbols" w:cs="Noto Sans Symbols" w:hint="default"/>
      </w:rPr>
    </w:lvl>
    <w:lvl w:ilvl="5">
      <w:start w:val="1"/>
      <w:numFmt w:val="bullet"/>
      <w:lvlText w:val="▪"/>
      <w:lvlJc w:val="left"/>
      <w:pPr>
        <w:tabs>
          <w:tab w:val="num" w:pos="0"/>
        </w:tabs>
        <w:ind w:left="2880" w:hanging="360"/>
      </w:pPr>
      <w:rPr>
        <w:rFonts w:ascii="Noto Sans Symbols" w:hAnsi="Noto Sans Symbols" w:cs="Noto Sans Symbols" w:hint="default"/>
      </w:rPr>
    </w:lvl>
    <w:lvl w:ilvl="6">
      <w:start w:val="1"/>
      <w:numFmt w:val="bullet"/>
      <w:lvlText w:val="●"/>
      <w:lvlJc w:val="left"/>
      <w:pPr>
        <w:tabs>
          <w:tab w:val="num" w:pos="0"/>
        </w:tabs>
        <w:ind w:left="3240" w:hanging="360"/>
      </w:pPr>
      <w:rPr>
        <w:rFonts w:ascii="Noto Sans Symbols" w:hAnsi="Noto Sans Symbols" w:cs="Noto Sans Symbols" w:hint="default"/>
      </w:rPr>
    </w:lvl>
    <w:lvl w:ilvl="7">
      <w:start w:val="1"/>
      <w:numFmt w:val="bullet"/>
      <w:lvlText w:val="◦"/>
      <w:lvlJc w:val="left"/>
      <w:pPr>
        <w:tabs>
          <w:tab w:val="num" w:pos="0"/>
        </w:tabs>
        <w:ind w:left="3600" w:hanging="360"/>
      </w:pPr>
      <w:rPr>
        <w:rFonts w:ascii="Noto Sans Symbols" w:hAnsi="Noto Sans Symbols" w:cs="Noto Sans Symbols" w:hint="default"/>
      </w:rPr>
    </w:lvl>
    <w:lvl w:ilvl="8">
      <w:start w:val="1"/>
      <w:numFmt w:val="bullet"/>
      <w:lvlText w:val="▪"/>
      <w:lvlJc w:val="left"/>
      <w:pPr>
        <w:tabs>
          <w:tab w:val="num" w:pos="0"/>
        </w:tabs>
        <w:ind w:left="3960" w:hanging="360"/>
      </w:pPr>
      <w:rPr>
        <w:rFonts w:ascii="Noto Sans Symbols" w:hAnsi="Noto Sans Symbols" w:cs="Noto Sans Symbol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it-IT"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0"/>
      <w:szCs w:val="20"/>
      <w:lang w:val="it-IT"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Punti">
    <w:name w:val="Punti"/>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cs="Lucida Sans"/>
    </w:rPr>
  </w:style>
  <w:style w:type="paragraph" w:styleId="Caption">
    <w:name w:val="caption"/>
    <w:basedOn w:val="normal1"/>
    <w:qFormat/>
    <w:pPr>
      <w:suppressLineNumbers/>
      <w:spacing w:before="120" w:after="120"/>
    </w:pPr>
    <w:rPr>
      <w:rFonts w:cs="Lucida Sans"/>
      <w:i/>
      <w:iCs/>
      <w:sz w:val="24"/>
      <w:szCs w:val="24"/>
    </w:rPr>
  </w:style>
  <w:style w:type="paragraph" w:styleId="Index">
    <w:name w:val="Index"/>
    <w:basedOn w:val="Normal"/>
    <w:qFormat/>
    <w:pPr>
      <w:suppressLineNumbers/>
    </w:pPr>
    <w:rPr>
      <w:rFonts w:cs="Arial Unicode MS"/>
    </w:rPr>
  </w:style>
  <w:style w:type="paragraph" w:styleId="normal1" w:default="1">
    <w:name w:val="normal1"/>
    <w:qFormat/>
    <w:pPr>
      <w:widowControl/>
      <w:bidi w:val="0"/>
      <w:spacing w:before="0" w:after="0"/>
      <w:jc w:val="left"/>
    </w:pPr>
    <w:rPr>
      <w:rFonts w:ascii="Arial" w:hAnsi="Arial" w:eastAsia="Arial" w:cs="Arial"/>
      <w:color w:val="auto"/>
      <w:kern w:val="0"/>
      <w:sz w:val="20"/>
      <w:szCs w:val="20"/>
      <w:lang w:val="it-IT"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Titolo">
    <w:name w:val="Titolo"/>
    <w:basedOn w:val="normal1"/>
    <w:next w:val="BodyText"/>
    <w:qFormat/>
    <w:pPr>
      <w:keepNext w:val="true"/>
      <w:spacing w:before="240" w:after="120"/>
    </w:pPr>
    <w:rPr>
      <w:rFonts w:ascii="Liberation Sans" w:hAnsi="Liberation Sans" w:eastAsia="Microsoft YaHei" w:cs="Lucida Sans"/>
      <w:sz w:val="28"/>
      <w:szCs w:val="28"/>
    </w:rPr>
  </w:style>
  <w:style w:type="paragraph" w:styleId="Indice">
    <w:name w:val="Indice"/>
    <w:basedOn w:val="normal1"/>
    <w:qFormat/>
    <w:pPr>
      <w:suppressLineNumbers/>
    </w:pPr>
    <w:rPr>
      <w:rFonts w:cs="Lucida Sans"/>
    </w:rPr>
  </w:style>
  <w:style w:type="paragraph" w:styleId="normal11" w:default="1">
    <w:name w:val="normal11"/>
    <w:qFormat/>
    <w:pPr>
      <w:widowControl/>
      <w:bidi w:val="0"/>
      <w:spacing w:before="0" w:after="0"/>
      <w:jc w:val="left"/>
    </w:pPr>
    <w:rPr>
      <w:rFonts w:ascii="Arial" w:hAnsi="Arial" w:eastAsia="Arial" w:cs="Arial"/>
      <w:color w:val="auto"/>
      <w:kern w:val="0"/>
      <w:sz w:val="20"/>
      <w:szCs w:val="20"/>
      <w:lang w:val="it-IT" w:eastAsia="zh-CN" w:bidi="hi-IN"/>
    </w:rPr>
  </w:style>
  <w:style w:type="paragraph" w:styleId="Intestazioneepidipagina">
    <w:name w:val="Intestazione e piè di pagina"/>
    <w:basedOn w:val="normal1"/>
    <w:qFormat/>
    <w:pPr/>
    <w:rPr/>
  </w:style>
  <w:style w:type="paragraph" w:styleId="HeaderandFooter">
    <w:name w:val="Header and Footer"/>
    <w:basedOn w:val="Normal"/>
    <w:qFormat/>
    <w:pPr/>
    <w:rPr/>
  </w:style>
  <w:style w:type="paragraph" w:styleId="Header">
    <w:name w:val="header"/>
    <w:basedOn w:val="Intestazioneepidipagina"/>
    <w:pPr/>
    <w:rPr/>
  </w:style>
  <w:style w:type="paragraph" w:styleId="Footer">
    <w:name w:val="footer"/>
    <w:basedOn w:val="Intestazioneepidipagina"/>
    <w:pPr/>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Relationship Id="rId30" Type="http://schemas.openxmlformats.org/officeDocument/2006/relationships/font" Target="fonts/font30.odttf"/><Relationship Id="rId31" Type="http://schemas.openxmlformats.org/officeDocument/2006/relationships/font" Target="fonts/font31.odttf"/><Relationship Id="rId32" Type="http://schemas.openxmlformats.org/officeDocument/2006/relationships/font" Target="fonts/font32.odttf"/><Relationship Id="rId33" Type="http://schemas.openxmlformats.org/officeDocument/2006/relationships/font" Target="fonts/font33.odttf"/><Relationship Id="rId34" Type="http://schemas.openxmlformats.org/officeDocument/2006/relationships/font" Target="fonts/font34.odttf"/><Relationship Id="rId35" Type="http://schemas.openxmlformats.org/officeDocument/2006/relationships/font" Target="fonts/font35.odttf"/><Relationship Id="rId36" Type="http://schemas.openxmlformats.org/officeDocument/2006/relationships/font" Target="fonts/font36.odttf"/><Relationship Id="rId37" Type="http://schemas.openxmlformats.org/officeDocument/2006/relationships/font" Target="fonts/font37.odttf"/><Relationship Id="rId38" Type="http://schemas.openxmlformats.org/officeDocument/2006/relationships/font" Target="fonts/font38.odttf"/><Relationship Id="rId39" Type="http://schemas.openxmlformats.org/officeDocument/2006/relationships/font" Target="fonts/font39.odttf"/><Relationship Id="rId40" Type="http://schemas.openxmlformats.org/officeDocument/2006/relationships/font" Target="fonts/font40.odttf"/><Relationship Id="rId41" Type="http://schemas.openxmlformats.org/officeDocument/2006/relationships/font" Target="fonts/font41.odttf"/><Relationship Id="rId42" Type="http://schemas.openxmlformats.org/officeDocument/2006/relationships/font" Target="fonts/font42.odttf"/><Relationship Id="rId43" Type="http://schemas.openxmlformats.org/officeDocument/2006/relationships/font" Target="fonts/font43.odttf"/>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footer5.xml.rels><?xml version="1.0" encoding="UTF-8"?>
<Relationships xmlns="http://schemas.openxmlformats.org/package/2006/relationships"><Relationship Id="rId1" Type="http://schemas.openxmlformats.org/officeDocument/2006/relationships/image" Target="media/image2.png"/>
</Relationships>
</file>

<file path=word/_rels/footer6.xml.rels><?xml version="1.0" encoding="UTF-8"?>
<Relationships xmlns="http://schemas.openxmlformats.org/package/2006/relationships"><Relationship Id="rId1" Type="http://schemas.openxmlformats.org/officeDocument/2006/relationships/image" Target="media/image2.png"/>
</Relationships>
</file>

<file path=word/_rels/footer8.xml.rels><?xml version="1.0" encoding="UTF-8"?>
<Relationships xmlns="http://schemas.openxmlformats.org/package/2006/relationships"><Relationship Id="rId1" Type="http://schemas.openxmlformats.org/officeDocument/2006/relationships/image" Target="media/image2.png"/>
</Relationships>
</file>

<file path=word/_rels/footer9.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76w9tBD2xSAE/ZXzJypMLf5Zi2w==">CgMxLjA4AGosChRzdWdnZXN0LmtwYTg0bDM1a3pkMxIUTWFyaWEgTHVpc2EgR2lvcmRhbm9qLAoUc3VnZ2VzdC4zM2VxYjRkamVyMnISFE1hcmlhIEx1aXNhIEdpb3JkYW5vaiwKFHN1Z2dlc3QuaDViNGZoaWlvMHN0EhRNYXJpYSBMdWlzYSBHaW9yZGFub2osChRzdWdnZXN0LnNjdDcwZjZydjl5YhIUTWFyaWEgTHVpc2EgR2lvcmRhbm9qLAoUc3VnZ2VzdC43ZHEwemVvdmU5MGQSFE1hcmlhIEx1aXNhIEdpb3JkYW5vaiwKFHN1Z2dlc3QucTFvM2N6ZGJ2bHNoEhRNYXJpYSBMdWlzYSBHaW9yZGFub2osChRzdWdnZXN0Lm84a2lxaml2czBvahIUTWFyaWEgTHVpc2EgR2lvcmRhbm9qLAoUc3VnZ2VzdC53bjVhN3VzYzM3NHcSFE1hcmlhIEx1aXNhIEdpb3JkYW5vaiwKFHN1Z2dlc3QuZDl0cDI1Y2ZsOXhtEhRNYXJpYSBMdWlzYSBHaW9yZGFub2osChRzdWdnZXN0LmdxdngzNTZibmd5ORIUTWFyaWEgTHVpc2EgR2lvcmRhbm9qLAoUc3VnZ2VzdC5uamQ5MGFzc2N5MW8SFE1hcmlhIEx1aXNhIEdpb3JkYW5vaiwKFHN1Z2dlc3QuejBjd2ZwZnE3NHg3EhRNYXJpYSBMdWlzYSBHaW9yZGFub2osChRzdWdnZXN0LjMzdzNkeW5rMXd6cRIUTWFyaWEgTHVpc2EgR2lvcmRhbm9qLAoUc3VnZ2VzdC5pNHFiaWcxbTh0aHYSFE1hcmlhIEx1aXNhIEdpb3JkYW5vaiwKFHN1Z2dlc3QuajZkM3NwYXFxZnhoEhRNYXJpYSBMdWlzYSBHaW9yZGFub2osChRzdWdnZXN0Ljl1cWVlZnk4MXBncxIUTWFyaWEgTHVpc2EgR2lvcmRhbm9qLAoUc3VnZ2VzdC55YnEyYTI5bzV6emYSFE1hcmlhIEx1aXNhIEdpb3JkYW5vaiwKFHN1Z2dlc3Quam9pYjZxanYxZnJ3EhRNYXJpYSBMdWlzYSBHaW9yZGFub2osChRzdWdnZXN0LjZxMTZkMXZ6eHJ6cxIUTWFyaWEgTHVpc2EgR2lvcmRhbm9qLAoUc3VnZ2VzdC4xdno3dnhwdnkwN2YSFE1hcmlhIEx1aXNhIEdpb3JkYW5vciExOXlZaTVRdkpRbHVqRlNRc3ZzUTk1R2dURGFYYm1ve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LibreOffice/25.2.5.2$MacOSX_AARCH64 LibreOffice_project/03d19516eb2e1dd5d4ccd751a0d6f35f35e08022</Application>
  <AppVersion>15.0000</AppVersion>
  <Pages>12</Pages>
  <Words>2394</Words>
  <Characters>14639</Characters>
  <CharactersWithSpaces>16847</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Maria Luisa Giordano</cp:lastModifiedBy>
  <dcterms:modified xsi:type="dcterms:W3CDTF">2026-10-12T18:59:01Z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